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F3C3"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0C1F59AF"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9C039E2"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4E796C7E" w14:textId="77777777" w:rsidR="00364D55" w:rsidRDefault="00364D55"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343EC00" w14:textId="5F5B2DE8" w:rsidR="00C323F0" w:rsidRDefault="000D3C2B" w:rsidP="00C176AF">
      <w:pPr>
        <w:spacing w:before="480" w:after="240"/>
        <w:ind w:left="0"/>
        <w:rPr>
          <w:rFonts w:asciiTheme="majorHAnsi" w:eastAsiaTheme="majorEastAsia" w:hAnsiTheme="majorHAnsi" w:cstheme="majorBidi"/>
          <w:b/>
          <w:color w:val="005EB8" w:themeColor="accent2"/>
          <w:spacing w:val="-10"/>
          <w:kern w:val="28"/>
          <w:sz w:val="56"/>
          <w:szCs w:val="56"/>
        </w:rPr>
        <w:sectPr w:rsidR="00C323F0" w:rsidSect="004414B8">
          <w:headerReference w:type="default" r:id="rId11"/>
          <w:footerReference w:type="default" r:id="rId12"/>
          <w:pgSz w:w="11906" w:h="16838"/>
          <w:pgMar w:top="1560" w:right="1440" w:bottom="1797" w:left="1440" w:header="993" w:footer="709" w:gutter="0"/>
          <w:pgNumType w:start="1"/>
          <w:cols w:space="708"/>
          <w:docGrid w:linePitch="360"/>
        </w:sectPr>
      </w:pPr>
      <w:r>
        <w:rPr>
          <w:rFonts w:asciiTheme="majorHAnsi" w:eastAsiaTheme="majorEastAsia" w:hAnsiTheme="majorHAnsi" w:cstheme="majorBidi"/>
          <w:b/>
          <w:color w:val="005EB8" w:themeColor="accent2"/>
          <w:spacing w:val="-10"/>
          <w:kern w:val="28"/>
          <w:sz w:val="56"/>
          <w:szCs w:val="56"/>
        </w:rPr>
        <w:t>Sexual Misconduct</w:t>
      </w:r>
      <w:r w:rsidR="00F40D75" w:rsidRPr="00F40D75">
        <w:rPr>
          <w:rFonts w:asciiTheme="majorHAnsi" w:eastAsiaTheme="majorEastAsia" w:hAnsiTheme="majorHAnsi" w:cstheme="majorBidi"/>
          <w:b/>
          <w:color w:val="005EB8" w:themeColor="accent2"/>
          <w:spacing w:val="-10"/>
          <w:kern w:val="28"/>
          <w:sz w:val="56"/>
          <w:szCs w:val="56"/>
        </w:rPr>
        <w:t xml:space="preserve"> Policy </w:t>
      </w:r>
    </w:p>
    <w:p w14:paraId="7FC187C0" w14:textId="77777777" w:rsidR="00F40D75" w:rsidRPr="00F40D75" w:rsidRDefault="00F40D75" w:rsidP="00C323F0">
      <w:pPr>
        <w:spacing w:before="240" w:after="240"/>
        <w:ind w:left="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F40D75" w:rsidRPr="00F40D75" w14:paraId="3A34FA6C" w14:textId="77777777" w:rsidTr="00DB1144">
        <w:tc>
          <w:tcPr>
            <w:tcW w:w="4395" w:type="dxa"/>
            <w:shd w:val="clear" w:color="auto" w:fill="003087" w:themeFill="accent1"/>
          </w:tcPr>
          <w:p w14:paraId="3E81C317" w14:textId="77777777" w:rsidR="00F40D75" w:rsidRPr="00F40D75" w:rsidRDefault="00F40D75" w:rsidP="00F40D75">
            <w:pPr>
              <w:spacing w:before="0" w:after="0"/>
              <w:ind w:left="0"/>
              <w:rPr>
                <w:color w:val="FFFFFF" w:themeColor="background1"/>
              </w:rPr>
            </w:pPr>
            <w:r w:rsidRPr="00F40D75">
              <w:rPr>
                <w:color w:val="FFFFFF" w:themeColor="background1"/>
              </w:rPr>
              <w:t>Policy Name</w:t>
            </w:r>
          </w:p>
        </w:tc>
        <w:tc>
          <w:tcPr>
            <w:tcW w:w="4677" w:type="dxa"/>
          </w:tcPr>
          <w:p w14:paraId="13262A64" w14:textId="44857C22" w:rsidR="00F40D75" w:rsidRPr="00F40D75" w:rsidRDefault="00DF6915" w:rsidP="00F40D75">
            <w:pPr>
              <w:spacing w:before="0" w:after="0"/>
              <w:ind w:left="0"/>
            </w:pPr>
            <w:r>
              <w:t>Sexual Misconduct Policy</w:t>
            </w:r>
          </w:p>
        </w:tc>
      </w:tr>
      <w:tr w:rsidR="00F40D75" w:rsidRPr="00F40D75" w14:paraId="4630EBF1" w14:textId="77777777" w:rsidTr="00DB1144">
        <w:tc>
          <w:tcPr>
            <w:tcW w:w="4395" w:type="dxa"/>
            <w:shd w:val="clear" w:color="auto" w:fill="003087" w:themeFill="accent1"/>
          </w:tcPr>
          <w:p w14:paraId="1D77CEA3" w14:textId="77777777" w:rsidR="00F40D75" w:rsidRPr="00F40D75" w:rsidRDefault="00F40D75" w:rsidP="00F40D75">
            <w:pPr>
              <w:spacing w:before="0" w:after="0"/>
              <w:ind w:left="0"/>
              <w:rPr>
                <w:color w:val="FFFFFF" w:themeColor="background1"/>
              </w:rPr>
            </w:pPr>
            <w:r w:rsidRPr="00F40D75">
              <w:rPr>
                <w:color w:val="FFFFFF" w:themeColor="background1"/>
              </w:rPr>
              <w:t>Policy Number</w:t>
            </w:r>
          </w:p>
        </w:tc>
        <w:tc>
          <w:tcPr>
            <w:tcW w:w="4677" w:type="dxa"/>
          </w:tcPr>
          <w:p w14:paraId="183F0F0C" w14:textId="04875AAB" w:rsidR="00F40D75" w:rsidRPr="00F40D75" w:rsidRDefault="00F6552E" w:rsidP="00F40D75">
            <w:pPr>
              <w:spacing w:before="0" w:after="0"/>
              <w:ind w:left="0"/>
            </w:pPr>
            <w:r>
              <w:t>MSE ICB 028</w:t>
            </w:r>
          </w:p>
        </w:tc>
      </w:tr>
      <w:tr w:rsidR="00F40D75" w:rsidRPr="00F40D75" w14:paraId="71CE571F" w14:textId="77777777" w:rsidTr="00DB1144">
        <w:tc>
          <w:tcPr>
            <w:tcW w:w="4395" w:type="dxa"/>
            <w:shd w:val="clear" w:color="auto" w:fill="003087" w:themeFill="accent1"/>
          </w:tcPr>
          <w:p w14:paraId="5DD8594F" w14:textId="77777777" w:rsidR="00F40D75" w:rsidRPr="00F40D75" w:rsidRDefault="00F40D75" w:rsidP="00F40D75">
            <w:pPr>
              <w:spacing w:before="0" w:after="0"/>
              <w:ind w:left="0"/>
              <w:rPr>
                <w:color w:val="FFFFFF" w:themeColor="background1"/>
              </w:rPr>
            </w:pPr>
            <w:r w:rsidRPr="00F40D75">
              <w:rPr>
                <w:color w:val="FFFFFF" w:themeColor="background1"/>
              </w:rPr>
              <w:t>Version</w:t>
            </w:r>
          </w:p>
        </w:tc>
        <w:tc>
          <w:tcPr>
            <w:tcW w:w="4677" w:type="dxa"/>
          </w:tcPr>
          <w:p w14:paraId="4FE726F5" w14:textId="18CC72F4" w:rsidR="00F40D75" w:rsidRPr="00F40D75" w:rsidRDefault="00F834E3" w:rsidP="00F40D75">
            <w:pPr>
              <w:spacing w:before="0" w:after="0"/>
              <w:ind w:left="0"/>
            </w:pPr>
            <w:r>
              <w:t>1.0</w:t>
            </w:r>
          </w:p>
        </w:tc>
      </w:tr>
      <w:tr w:rsidR="00F40D75" w:rsidRPr="00F40D75" w14:paraId="41A470CE" w14:textId="77777777" w:rsidTr="00DB1144">
        <w:tc>
          <w:tcPr>
            <w:tcW w:w="4395" w:type="dxa"/>
            <w:shd w:val="clear" w:color="auto" w:fill="003087" w:themeFill="accent1"/>
          </w:tcPr>
          <w:p w14:paraId="13F14377" w14:textId="77777777" w:rsidR="00F40D75" w:rsidRPr="00F40D75" w:rsidRDefault="00F40D75" w:rsidP="00F40D75">
            <w:pPr>
              <w:spacing w:before="0" w:after="0"/>
              <w:ind w:left="0"/>
              <w:rPr>
                <w:color w:val="FFFFFF" w:themeColor="background1"/>
              </w:rPr>
            </w:pPr>
            <w:r w:rsidRPr="00F40D75">
              <w:rPr>
                <w:color w:val="FFFFFF" w:themeColor="background1"/>
              </w:rPr>
              <w:t>Status</w:t>
            </w:r>
          </w:p>
        </w:tc>
        <w:tc>
          <w:tcPr>
            <w:tcW w:w="4677" w:type="dxa"/>
          </w:tcPr>
          <w:p w14:paraId="29B5E1CE" w14:textId="32E8F4C9" w:rsidR="00F40D75" w:rsidRPr="00F40D75" w:rsidRDefault="00DF6915" w:rsidP="00F40D75">
            <w:pPr>
              <w:spacing w:before="0" w:after="0"/>
              <w:ind w:left="0"/>
            </w:pPr>
            <w:r>
              <w:t>Fi</w:t>
            </w:r>
            <w:r w:rsidR="00F834E3">
              <w:t>nal</w:t>
            </w:r>
            <w:r>
              <w:t xml:space="preserve"> ICB Policy</w:t>
            </w:r>
          </w:p>
        </w:tc>
      </w:tr>
      <w:tr w:rsidR="00F40D75" w:rsidRPr="00F40D75" w14:paraId="5D8952CC" w14:textId="77777777" w:rsidTr="00DB1144">
        <w:tc>
          <w:tcPr>
            <w:tcW w:w="4395" w:type="dxa"/>
            <w:shd w:val="clear" w:color="auto" w:fill="003087" w:themeFill="accent1"/>
          </w:tcPr>
          <w:p w14:paraId="5C8867ED" w14:textId="77777777" w:rsidR="00F40D75" w:rsidRPr="00F40D75" w:rsidRDefault="00F40D75" w:rsidP="00F40D75">
            <w:pPr>
              <w:spacing w:before="0" w:after="0"/>
              <w:ind w:left="0"/>
              <w:rPr>
                <w:color w:val="FFFFFF" w:themeColor="background1"/>
              </w:rPr>
            </w:pPr>
            <w:r w:rsidRPr="00F40D75">
              <w:rPr>
                <w:color w:val="FFFFFF" w:themeColor="background1"/>
              </w:rPr>
              <w:t>Author / Lead</w:t>
            </w:r>
          </w:p>
        </w:tc>
        <w:tc>
          <w:tcPr>
            <w:tcW w:w="4677" w:type="dxa"/>
          </w:tcPr>
          <w:p w14:paraId="7807C7CF" w14:textId="5D0A744C" w:rsidR="00F40D75" w:rsidRPr="00F40D75" w:rsidRDefault="00DF6915" w:rsidP="00F40D75">
            <w:pPr>
              <w:spacing w:before="0" w:after="0"/>
              <w:ind w:left="0"/>
            </w:pPr>
            <w:r>
              <w:t>HR Business Partner</w:t>
            </w:r>
          </w:p>
        </w:tc>
      </w:tr>
      <w:tr w:rsidR="00F40D75" w:rsidRPr="00F40D75" w14:paraId="6161B624" w14:textId="77777777" w:rsidTr="00DB1144">
        <w:tc>
          <w:tcPr>
            <w:tcW w:w="4395" w:type="dxa"/>
            <w:shd w:val="clear" w:color="auto" w:fill="003087" w:themeFill="accent1"/>
          </w:tcPr>
          <w:p w14:paraId="783A4D06" w14:textId="77777777" w:rsidR="00F40D75" w:rsidRPr="00F40D75" w:rsidRDefault="00F40D75" w:rsidP="00F40D75">
            <w:pPr>
              <w:spacing w:before="0" w:after="0"/>
              <w:ind w:left="0"/>
              <w:rPr>
                <w:color w:val="FFFFFF" w:themeColor="background1"/>
              </w:rPr>
            </w:pPr>
            <w:r w:rsidRPr="00F40D75">
              <w:rPr>
                <w:color w:val="FFFFFF" w:themeColor="background1"/>
              </w:rPr>
              <w:t>Responsible Executive Director</w:t>
            </w:r>
          </w:p>
        </w:tc>
        <w:tc>
          <w:tcPr>
            <w:tcW w:w="4677" w:type="dxa"/>
          </w:tcPr>
          <w:p w14:paraId="6FA9D51D" w14:textId="2826FB36" w:rsidR="00F40D75" w:rsidRPr="00F40D75" w:rsidRDefault="00DF6915" w:rsidP="00F40D75">
            <w:pPr>
              <w:spacing w:before="0" w:after="0"/>
              <w:ind w:left="0"/>
            </w:pPr>
            <w:r>
              <w:t>Executive Chief People Officer</w:t>
            </w:r>
          </w:p>
        </w:tc>
      </w:tr>
      <w:tr w:rsidR="00F40D75" w:rsidRPr="00F40D75" w14:paraId="58EFE499" w14:textId="77777777" w:rsidTr="00DB1144">
        <w:tc>
          <w:tcPr>
            <w:tcW w:w="4395" w:type="dxa"/>
            <w:shd w:val="clear" w:color="auto" w:fill="003087" w:themeFill="accent1"/>
          </w:tcPr>
          <w:p w14:paraId="7C955F9C" w14:textId="77777777" w:rsidR="00F40D75" w:rsidRPr="00F40D75" w:rsidRDefault="00F40D75" w:rsidP="00F40D75">
            <w:pPr>
              <w:spacing w:before="0" w:after="0"/>
              <w:ind w:left="0"/>
              <w:rPr>
                <w:color w:val="FFFFFF" w:themeColor="background1"/>
              </w:rPr>
            </w:pPr>
            <w:r w:rsidRPr="00F40D75">
              <w:rPr>
                <w:color w:val="FFFFFF" w:themeColor="background1"/>
              </w:rPr>
              <w:t>Responsible Committee</w:t>
            </w:r>
          </w:p>
        </w:tc>
        <w:tc>
          <w:tcPr>
            <w:tcW w:w="4677" w:type="dxa"/>
          </w:tcPr>
          <w:p w14:paraId="0981F064" w14:textId="1166139C" w:rsidR="00F40D75" w:rsidRPr="00B20133" w:rsidRDefault="00DF6915" w:rsidP="00F40D75">
            <w:pPr>
              <w:spacing w:before="0" w:after="0"/>
              <w:ind w:left="0"/>
              <w:rPr>
                <w:color w:val="auto"/>
              </w:rPr>
            </w:pPr>
            <w:r w:rsidRPr="00B20133">
              <w:rPr>
                <w:color w:val="auto"/>
              </w:rPr>
              <w:t>Remuneration Committee</w:t>
            </w:r>
          </w:p>
        </w:tc>
      </w:tr>
      <w:tr w:rsidR="00F40D75" w:rsidRPr="00F40D75" w14:paraId="6B939799" w14:textId="77777777" w:rsidTr="00DB1144">
        <w:tc>
          <w:tcPr>
            <w:tcW w:w="4395" w:type="dxa"/>
            <w:shd w:val="clear" w:color="auto" w:fill="003087" w:themeFill="accent1"/>
          </w:tcPr>
          <w:p w14:paraId="0621AB3C" w14:textId="5613F30B" w:rsidR="00F40D75" w:rsidRPr="00F40D75" w:rsidRDefault="00F40D75" w:rsidP="00F40D75">
            <w:pPr>
              <w:spacing w:before="0" w:after="0"/>
              <w:ind w:left="0"/>
              <w:rPr>
                <w:color w:val="FFFFFF" w:themeColor="background1"/>
              </w:rPr>
            </w:pPr>
            <w:r w:rsidRPr="00F40D75">
              <w:rPr>
                <w:color w:val="FFFFFF" w:themeColor="background1"/>
              </w:rPr>
              <w:t xml:space="preserve">Date </w:t>
            </w:r>
            <w:r w:rsidR="00F6552E">
              <w:rPr>
                <w:color w:val="FFFFFF" w:themeColor="background1"/>
              </w:rPr>
              <w:t xml:space="preserve">Approved </w:t>
            </w:r>
            <w:r w:rsidRPr="00F40D75">
              <w:rPr>
                <w:color w:val="FFFFFF" w:themeColor="background1"/>
              </w:rPr>
              <w:t>by Responsible Committee</w:t>
            </w:r>
          </w:p>
        </w:tc>
        <w:tc>
          <w:tcPr>
            <w:tcW w:w="4677" w:type="dxa"/>
          </w:tcPr>
          <w:p w14:paraId="54B2D49E" w14:textId="34AAEFF7" w:rsidR="00F40D75" w:rsidRPr="00B20133" w:rsidRDefault="009624D7" w:rsidP="00F40D75">
            <w:pPr>
              <w:spacing w:before="0" w:after="0"/>
              <w:ind w:left="0"/>
              <w:rPr>
                <w:color w:val="auto"/>
              </w:rPr>
            </w:pPr>
            <w:r w:rsidRPr="00B20133">
              <w:rPr>
                <w:color w:val="auto"/>
              </w:rPr>
              <w:t>07 February 2025</w:t>
            </w:r>
          </w:p>
        </w:tc>
      </w:tr>
      <w:tr w:rsidR="00F40D75" w:rsidRPr="00F40D75" w14:paraId="74502D1E" w14:textId="77777777" w:rsidTr="00DB1144">
        <w:tc>
          <w:tcPr>
            <w:tcW w:w="4395" w:type="dxa"/>
            <w:shd w:val="clear" w:color="auto" w:fill="003087" w:themeFill="accent1"/>
          </w:tcPr>
          <w:p w14:paraId="182BBF7F" w14:textId="5675EA1E" w:rsidR="00F40D75" w:rsidRPr="00F40D75" w:rsidRDefault="00F40D75" w:rsidP="00F40D75">
            <w:pPr>
              <w:spacing w:before="0" w:after="0"/>
              <w:ind w:left="0"/>
              <w:rPr>
                <w:color w:val="FFFFFF" w:themeColor="background1"/>
              </w:rPr>
            </w:pPr>
            <w:r w:rsidRPr="00F40D75">
              <w:rPr>
                <w:color w:val="FFFFFF" w:themeColor="background1"/>
              </w:rPr>
              <w:t>Date</w:t>
            </w:r>
            <w:r w:rsidR="00F6552E">
              <w:rPr>
                <w:color w:val="FFFFFF" w:themeColor="background1"/>
              </w:rPr>
              <w:t xml:space="preserve"> Ratified </w:t>
            </w:r>
            <w:r w:rsidRPr="00F40D75">
              <w:rPr>
                <w:color w:val="FFFFFF" w:themeColor="background1"/>
              </w:rPr>
              <w:t>by Board</w:t>
            </w:r>
          </w:p>
        </w:tc>
        <w:tc>
          <w:tcPr>
            <w:tcW w:w="4677" w:type="dxa"/>
          </w:tcPr>
          <w:p w14:paraId="615E28CD" w14:textId="3D7458CE" w:rsidR="00F40D75" w:rsidRPr="00F40D75" w:rsidRDefault="0082642B" w:rsidP="00F40D75">
            <w:pPr>
              <w:spacing w:before="0" w:after="0"/>
              <w:ind w:left="0"/>
              <w:rPr>
                <w:color w:val="auto"/>
                <w:highlight w:val="yellow"/>
              </w:rPr>
            </w:pPr>
            <w:r w:rsidRPr="0082642B">
              <w:rPr>
                <w:color w:val="auto"/>
              </w:rPr>
              <w:t>13 March 2025</w:t>
            </w:r>
          </w:p>
        </w:tc>
      </w:tr>
      <w:tr w:rsidR="00F40D75" w:rsidRPr="00F40D75" w14:paraId="5C11C1ED" w14:textId="77777777" w:rsidTr="00DB1144">
        <w:tc>
          <w:tcPr>
            <w:tcW w:w="4395" w:type="dxa"/>
            <w:shd w:val="clear" w:color="auto" w:fill="003087" w:themeFill="accent1"/>
          </w:tcPr>
          <w:p w14:paraId="42DFC046" w14:textId="77777777" w:rsidR="00F40D75" w:rsidRPr="00F40D75" w:rsidRDefault="00F40D75" w:rsidP="00F40D75">
            <w:pPr>
              <w:spacing w:before="0" w:after="0"/>
              <w:ind w:left="0"/>
              <w:rPr>
                <w:color w:val="FFFFFF" w:themeColor="background1"/>
              </w:rPr>
            </w:pPr>
            <w:r w:rsidRPr="00F40D75">
              <w:rPr>
                <w:color w:val="FFFFFF" w:themeColor="background1"/>
              </w:rPr>
              <w:t>Next Review Date</w:t>
            </w:r>
          </w:p>
        </w:tc>
        <w:tc>
          <w:tcPr>
            <w:tcW w:w="4677" w:type="dxa"/>
          </w:tcPr>
          <w:p w14:paraId="1CE01852" w14:textId="17277CEA" w:rsidR="00F40D75" w:rsidRPr="00F40D75" w:rsidRDefault="009624D7" w:rsidP="00F40D75">
            <w:pPr>
              <w:spacing w:before="0" w:after="0"/>
              <w:ind w:left="0"/>
              <w:rPr>
                <w:color w:val="auto"/>
              </w:rPr>
            </w:pPr>
            <w:r>
              <w:rPr>
                <w:color w:val="auto"/>
              </w:rPr>
              <w:t>February 2027</w:t>
            </w:r>
          </w:p>
        </w:tc>
      </w:tr>
      <w:tr w:rsidR="00F40D75" w:rsidRPr="00F40D75" w14:paraId="3C8FD832" w14:textId="77777777" w:rsidTr="00DB1144">
        <w:tc>
          <w:tcPr>
            <w:tcW w:w="4395" w:type="dxa"/>
            <w:shd w:val="clear" w:color="auto" w:fill="003087" w:themeFill="accent1"/>
          </w:tcPr>
          <w:p w14:paraId="30498D85" w14:textId="77777777" w:rsidR="00F40D75" w:rsidRPr="00F40D75" w:rsidRDefault="00F40D75" w:rsidP="00F40D75">
            <w:pPr>
              <w:spacing w:before="0" w:after="0"/>
              <w:ind w:left="0"/>
              <w:rPr>
                <w:color w:val="FFFFFF" w:themeColor="background1"/>
              </w:rPr>
            </w:pPr>
            <w:r w:rsidRPr="00F40D75">
              <w:rPr>
                <w:color w:val="FFFFFF" w:themeColor="background1"/>
              </w:rPr>
              <w:t>Target Audience</w:t>
            </w:r>
          </w:p>
        </w:tc>
        <w:tc>
          <w:tcPr>
            <w:tcW w:w="4677" w:type="dxa"/>
          </w:tcPr>
          <w:p w14:paraId="10C6FACA" w14:textId="68B84E6C" w:rsidR="00F40D75" w:rsidRPr="00F40D75" w:rsidRDefault="00DF6915" w:rsidP="00F40D75">
            <w:pPr>
              <w:spacing w:before="0" w:after="0"/>
              <w:ind w:left="0"/>
              <w:rPr>
                <w:color w:val="auto"/>
              </w:rPr>
            </w:pPr>
            <w:r>
              <w:rPr>
                <w:color w:val="auto"/>
              </w:rPr>
              <w:t>Refer to Scope in Policy</w:t>
            </w:r>
          </w:p>
        </w:tc>
      </w:tr>
      <w:tr w:rsidR="00F40D75" w:rsidRPr="00F40D75" w14:paraId="29DBD611" w14:textId="77777777" w:rsidTr="00DB1144">
        <w:tc>
          <w:tcPr>
            <w:tcW w:w="4395" w:type="dxa"/>
            <w:shd w:val="clear" w:color="auto" w:fill="003087" w:themeFill="accent1"/>
          </w:tcPr>
          <w:p w14:paraId="7565D492" w14:textId="77777777" w:rsidR="00F40D75" w:rsidRPr="00F40D75" w:rsidRDefault="00F40D75" w:rsidP="00F40D75">
            <w:pPr>
              <w:spacing w:before="0" w:after="0"/>
              <w:ind w:left="0"/>
              <w:rPr>
                <w:color w:val="FFFFFF" w:themeColor="background1"/>
              </w:rPr>
            </w:pPr>
            <w:r w:rsidRPr="00F40D75">
              <w:rPr>
                <w:color w:val="FFFFFF" w:themeColor="background1"/>
              </w:rPr>
              <w:t xml:space="preserve">Stakeholders engaged in development of Policy (internal and external) </w:t>
            </w:r>
          </w:p>
        </w:tc>
        <w:tc>
          <w:tcPr>
            <w:tcW w:w="4677" w:type="dxa"/>
          </w:tcPr>
          <w:p w14:paraId="5E98E025" w14:textId="2E0388B4" w:rsidR="00F40D75" w:rsidRPr="00DF6915" w:rsidRDefault="00DF6915" w:rsidP="009E6204">
            <w:pPr>
              <w:pStyle w:val="ListParagraph"/>
              <w:numPr>
                <w:ilvl w:val="0"/>
                <w:numId w:val="24"/>
              </w:numPr>
              <w:spacing w:before="0" w:after="0"/>
              <w:ind w:left="321" w:hanging="284"/>
            </w:pPr>
            <w:r w:rsidRPr="00DF6915">
              <w:t>Trade Union</w:t>
            </w:r>
            <w:r w:rsidR="00F834E3">
              <w:t>s</w:t>
            </w:r>
          </w:p>
        </w:tc>
      </w:tr>
      <w:tr w:rsidR="00F40D75" w:rsidRPr="00F40D75" w14:paraId="66703F13" w14:textId="77777777" w:rsidTr="00DB1144">
        <w:tc>
          <w:tcPr>
            <w:tcW w:w="4395" w:type="dxa"/>
            <w:shd w:val="clear" w:color="auto" w:fill="003087" w:themeFill="accent1"/>
          </w:tcPr>
          <w:p w14:paraId="71B00FDB" w14:textId="77777777" w:rsidR="00F40D75" w:rsidRPr="00F40D75" w:rsidRDefault="00F40D75" w:rsidP="00F40D75">
            <w:pPr>
              <w:spacing w:before="0" w:after="0"/>
              <w:ind w:left="0"/>
              <w:rPr>
                <w:color w:val="FFFFFF" w:themeColor="background1"/>
              </w:rPr>
            </w:pPr>
            <w:r w:rsidRPr="00F40D75">
              <w:rPr>
                <w:color w:val="FFFFFF" w:themeColor="background1"/>
              </w:rPr>
              <w:t xml:space="preserve">Impact Assessments Undertaken </w:t>
            </w:r>
          </w:p>
          <w:p w14:paraId="0A5D41EB" w14:textId="77777777" w:rsidR="00F40D75" w:rsidRPr="00F40D75" w:rsidRDefault="00F40D75" w:rsidP="00F40D75">
            <w:pPr>
              <w:spacing w:before="0" w:after="0"/>
              <w:ind w:left="0"/>
              <w:rPr>
                <w:i/>
                <w:iCs/>
                <w:color w:val="FFFFFF" w:themeColor="background1"/>
              </w:rPr>
            </w:pPr>
            <w:r w:rsidRPr="00F40D75">
              <w:rPr>
                <w:i/>
                <w:iCs/>
                <w:color w:val="FFFFFF" w:themeColor="background1"/>
              </w:rPr>
              <w:t>(</w:t>
            </w:r>
            <w:r w:rsidR="00786D48">
              <w:rPr>
                <w:i/>
                <w:iCs/>
                <w:color w:val="FFFFFF" w:themeColor="background1"/>
              </w:rPr>
              <w:t>State</w:t>
            </w:r>
            <w:r w:rsidRPr="00F40D75">
              <w:rPr>
                <w:i/>
                <w:iCs/>
                <w:color w:val="FFFFFF" w:themeColor="background1"/>
              </w:rPr>
              <w:t xml:space="preserve"> if no</w:t>
            </w:r>
            <w:r w:rsidR="00786D48">
              <w:rPr>
                <w:i/>
                <w:iCs/>
                <w:color w:val="FFFFFF" w:themeColor="background1"/>
              </w:rPr>
              <w:t xml:space="preserve">t </w:t>
            </w:r>
            <w:r w:rsidRPr="00F40D75">
              <w:rPr>
                <w:i/>
                <w:iCs/>
                <w:color w:val="FFFFFF" w:themeColor="background1"/>
              </w:rPr>
              <w:t>applicable)</w:t>
            </w:r>
          </w:p>
        </w:tc>
        <w:tc>
          <w:tcPr>
            <w:tcW w:w="4677" w:type="dxa"/>
          </w:tcPr>
          <w:p w14:paraId="36B68380" w14:textId="77777777" w:rsidR="00F40D75" w:rsidRPr="00F40D75" w:rsidRDefault="00F40D75" w:rsidP="001F64C6">
            <w:pPr>
              <w:numPr>
                <w:ilvl w:val="0"/>
                <w:numId w:val="12"/>
              </w:numPr>
              <w:spacing w:before="0" w:after="0"/>
              <w:ind w:left="345" w:hanging="284"/>
              <w:contextualSpacing/>
              <w:rPr>
                <w:rFonts w:cstheme="minorHAnsi"/>
                <w:b/>
                <w:bCs/>
              </w:rPr>
            </w:pPr>
            <w:r w:rsidRPr="00F40D75">
              <w:rPr>
                <w:rFonts w:cs="Times New Roman (Body CS)"/>
              </w:rPr>
              <w:t>Equality and Health Inequalities Impact Assessment</w:t>
            </w:r>
          </w:p>
          <w:p w14:paraId="29636D99" w14:textId="73C55DB0" w:rsidR="00F40D75" w:rsidRPr="00786D48" w:rsidRDefault="00F40D75" w:rsidP="005B6D6E">
            <w:pPr>
              <w:spacing w:before="0" w:after="0"/>
              <w:ind w:left="318"/>
              <w:contextualSpacing/>
              <w:rPr>
                <w:rFonts w:cs="Times New Roman (Body CS)"/>
              </w:rPr>
            </w:pPr>
          </w:p>
        </w:tc>
      </w:tr>
    </w:tbl>
    <w:p w14:paraId="7B30BA74" w14:textId="77777777" w:rsidR="00F40D75" w:rsidRPr="00F40D75" w:rsidRDefault="00F40D75" w:rsidP="00F40D75">
      <w:pPr>
        <w:spacing w:before="0" w:after="0"/>
        <w:ind w:left="0"/>
      </w:pPr>
    </w:p>
    <w:p w14:paraId="176DEC54"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bookmarkStart w:id="0" w:name="_Toc190849346"/>
      <w:bookmarkStart w:id="1" w:name="_Toc190854433"/>
      <w:r w:rsidRPr="00F40D75">
        <w:rPr>
          <w:rFonts w:asciiTheme="majorHAnsi" w:eastAsiaTheme="majorEastAsia" w:hAnsiTheme="majorHAnsi" w:cstheme="majorBidi"/>
          <w:b/>
          <w:sz w:val="32"/>
          <w:szCs w:val="32"/>
        </w:rPr>
        <w:t>Version History</w:t>
      </w:r>
      <w:bookmarkEnd w:id="0"/>
      <w:bookmarkEnd w:id="1"/>
    </w:p>
    <w:tbl>
      <w:tblPr>
        <w:tblStyle w:val="TableGrid1"/>
        <w:tblW w:w="0" w:type="auto"/>
        <w:tblLook w:val="04A0" w:firstRow="1" w:lastRow="0" w:firstColumn="1" w:lastColumn="0" w:noHBand="0" w:noVBand="1"/>
      </w:tblPr>
      <w:tblGrid>
        <w:gridCol w:w="1096"/>
        <w:gridCol w:w="1073"/>
        <w:gridCol w:w="3010"/>
        <w:gridCol w:w="3837"/>
      </w:tblGrid>
      <w:tr w:rsidR="00F40D75" w:rsidRPr="00F40D75" w14:paraId="5336A744" w14:textId="77777777" w:rsidTr="00DB1144">
        <w:trPr>
          <w:trHeight w:val="489"/>
        </w:trPr>
        <w:tc>
          <w:tcPr>
            <w:tcW w:w="1097" w:type="dxa"/>
            <w:shd w:val="clear" w:color="auto" w:fill="003087" w:themeFill="accent1"/>
            <w:vAlign w:val="center"/>
          </w:tcPr>
          <w:p w14:paraId="6F10137A"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Version</w:t>
            </w:r>
          </w:p>
        </w:tc>
        <w:tc>
          <w:tcPr>
            <w:tcW w:w="1025" w:type="dxa"/>
            <w:shd w:val="clear" w:color="auto" w:fill="003087" w:themeFill="accent1"/>
            <w:vAlign w:val="center"/>
          </w:tcPr>
          <w:p w14:paraId="56C81BAA"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3029" w:type="dxa"/>
            <w:shd w:val="clear" w:color="auto" w:fill="003087" w:themeFill="accent1"/>
            <w:vAlign w:val="center"/>
          </w:tcPr>
          <w:p w14:paraId="55DA3BC6"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Author (Name and Title)</w:t>
            </w:r>
          </w:p>
        </w:tc>
        <w:tc>
          <w:tcPr>
            <w:tcW w:w="3865" w:type="dxa"/>
            <w:shd w:val="clear" w:color="auto" w:fill="003087" w:themeFill="accent1"/>
            <w:vAlign w:val="center"/>
          </w:tcPr>
          <w:p w14:paraId="3033EDCD"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Summary of amendments made</w:t>
            </w:r>
          </w:p>
        </w:tc>
      </w:tr>
      <w:tr w:rsidR="00F40D75" w:rsidRPr="00F40D75" w14:paraId="75DB9B28" w14:textId="77777777" w:rsidTr="00DB1144">
        <w:trPr>
          <w:trHeight w:val="424"/>
        </w:trPr>
        <w:tc>
          <w:tcPr>
            <w:tcW w:w="1097" w:type="dxa"/>
            <w:vAlign w:val="center"/>
          </w:tcPr>
          <w:p w14:paraId="72BBB4B7" w14:textId="4F6B9C6F" w:rsidR="00F40D75" w:rsidRPr="00F40D75" w:rsidRDefault="00DF6915"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0.1</w:t>
            </w:r>
          </w:p>
        </w:tc>
        <w:tc>
          <w:tcPr>
            <w:tcW w:w="1025" w:type="dxa"/>
            <w:vAlign w:val="center"/>
          </w:tcPr>
          <w:p w14:paraId="2610C898" w14:textId="7FDE4EB9" w:rsidR="00F40D75" w:rsidRPr="00F40D75" w:rsidRDefault="00DF6915"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Dec 2024</w:t>
            </w:r>
          </w:p>
        </w:tc>
        <w:tc>
          <w:tcPr>
            <w:tcW w:w="3029" w:type="dxa"/>
            <w:vAlign w:val="center"/>
          </w:tcPr>
          <w:p w14:paraId="6CEC2949" w14:textId="24AF23B1" w:rsidR="00F40D75" w:rsidRPr="00F40D75" w:rsidRDefault="00DF6915"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HR Business Partner</w:t>
            </w:r>
          </w:p>
        </w:tc>
        <w:tc>
          <w:tcPr>
            <w:tcW w:w="3865" w:type="dxa"/>
            <w:vAlign w:val="center"/>
          </w:tcPr>
          <w:p w14:paraId="3AF8CCF5" w14:textId="5FFBF097" w:rsidR="00F40D75" w:rsidRPr="00F40D75" w:rsidRDefault="00DF6915"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First ICB Policy</w:t>
            </w:r>
          </w:p>
        </w:tc>
      </w:tr>
      <w:tr w:rsidR="00F40D75" w:rsidRPr="00F40D75" w14:paraId="67CC8B75" w14:textId="77777777" w:rsidTr="00DB1144">
        <w:trPr>
          <w:trHeight w:val="402"/>
        </w:trPr>
        <w:tc>
          <w:tcPr>
            <w:tcW w:w="1097" w:type="dxa"/>
            <w:vAlign w:val="center"/>
          </w:tcPr>
          <w:p w14:paraId="04DC4AAA" w14:textId="6EE6F6CC" w:rsidR="00F40D75" w:rsidRPr="00F40D75" w:rsidRDefault="0082642B"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1.0</w:t>
            </w:r>
          </w:p>
        </w:tc>
        <w:tc>
          <w:tcPr>
            <w:tcW w:w="1025" w:type="dxa"/>
            <w:vAlign w:val="center"/>
          </w:tcPr>
          <w:p w14:paraId="12291C6D" w14:textId="5BDFDAB5" w:rsidR="00F40D75" w:rsidRPr="00F40D75" w:rsidRDefault="001C321B"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07/02/25</w:t>
            </w:r>
          </w:p>
        </w:tc>
        <w:tc>
          <w:tcPr>
            <w:tcW w:w="3029" w:type="dxa"/>
            <w:vAlign w:val="center"/>
          </w:tcPr>
          <w:p w14:paraId="4E342BB5" w14:textId="4CAD1752" w:rsidR="00F40D75" w:rsidRPr="00F40D75" w:rsidRDefault="001C321B"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Governance Officer</w:t>
            </w:r>
          </w:p>
        </w:tc>
        <w:tc>
          <w:tcPr>
            <w:tcW w:w="3865" w:type="dxa"/>
            <w:vAlign w:val="center"/>
          </w:tcPr>
          <w:p w14:paraId="427D9BBD" w14:textId="22E5D36A" w:rsidR="00F40D75" w:rsidRPr="00F40D75" w:rsidRDefault="001C321B"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Final – Approved version</w:t>
            </w:r>
          </w:p>
        </w:tc>
      </w:tr>
      <w:tr w:rsidR="00F40D75" w:rsidRPr="00F40D75" w14:paraId="4E71F593" w14:textId="77777777" w:rsidTr="00DB1144">
        <w:trPr>
          <w:trHeight w:val="423"/>
        </w:trPr>
        <w:tc>
          <w:tcPr>
            <w:tcW w:w="1097" w:type="dxa"/>
            <w:vAlign w:val="center"/>
          </w:tcPr>
          <w:p w14:paraId="2D0EF3A0"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31A51F16"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26A6604B"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57C8D3CB"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7A7580B7" w14:textId="77777777" w:rsidTr="00DB1144">
        <w:trPr>
          <w:trHeight w:val="423"/>
        </w:trPr>
        <w:tc>
          <w:tcPr>
            <w:tcW w:w="1097" w:type="dxa"/>
            <w:vAlign w:val="center"/>
          </w:tcPr>
          <w:p w14:paraId="04E6F8A6"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2BDDAF87"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72A3A2DC"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0AABC371"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0F10526A" w14:textId="77777777" w:rsidTr="00DB1144">
        <w:trPr>
          <w:trHeight w:val="423"/>
        </w:trPr>
        <w:tc>
          <w:tcPr>
            <w:tcW w:w="1097" w:type="dxa"/>
            <w:vAlign w:val="center"/>
          </w:tcPr>
          <w:p w14:paraId="08D7F54E"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5FEA5886"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3C52E672"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535F6E1E"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28785B90" w14:textId="77777777" w:rsidTr="00DB1144">
        <w:trPr>
          <w:trHeight w:val="423"/>
        </w:trPr>
        <w:tc>
          <w:tcPr>
            <w:tcW w:w="1097" w:type="dxa"/>
            <w:vAlign w:val="center"/>
          </w:tcPr>
          <w:p w14:paraId="00365400"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3F412CE9"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4264C73B"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2F3BE978"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30AD2450" w14:textId="77777777" w:rsidTr="00DB1144">
        <w:trPr>
          <w:trHeight w:val="423"/>
        </w:trPr>
        <w:tc>
          <w:tcPr>
            <w:tcW w:w="1097" w:type="dxa"/>
            <w:vAlign w:val="center"/>
          </w:tcPr>
          <w:p w14:paraId="2C5D7B48"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194F3613"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0EDA443B"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6678504A" w14:textId="77777777" w:rsidR="00F40D75" w:rsidRPr="00F40D75" w:rsidRDefault="00F40D75" w:rsidP="00F40D75">
            <w:pPr>
              <w:spacing w:before="0" w:after="0"/>
              <w:ind w:left="0"/>
              <w:rPr>
                <w:rFonts w:eastAsiaTheme="minorEastAsia"/>
                <w:color w:val="auto"/>
                <w:sz w:val="22"/>
                <w:szCs w:val="22"/>
                <w:lang w:val="en-US" w:eastAsia="zh-CN"/>
              </w:rPr>
            </w:pPr>
          </w:p>
        </w:tc>
      </w:tr>
    </w:tbl>
    <w:p w14:paraId="7D56ED72" w14:textId="77777777" w:rsidR="00F40D75" w:rsidRPr="00F40D75" w:rsidRDefault="00F40D75" w:rsidP="00F40D75">
      <w:pPr>
        <w:ind w:left="0"/>
        <w:rPr>
          <w:color w:val="002365" w:themeColor="accent1" w:themeShade="BF"/>
          <w:sz w:val="32"/>
          <w:szCs w:val="32"/>
        </w:rPr>
      </w:pPr>
      <w:r w:rsidRPr="00F40D75">
        <w:br w:type="page"/>
      </w:r>
    </w:p>
    <w:p w14:paraId="0AE02D32" w14:textId="3DB9A614"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bookmarkStart w:id="2" w:name="_Toc190854434"/>
      <w:bookmarkStart w:id="3" w:name="_Toc190849347"/>
      <w:r w:rsidRPr="00F40D75">
        <w:rPr>
          <w:rFonts w:asciiTheme="majorHAnsi" w:eastAsiaTheme="majorEastAsia" w:hAnsiTheme="majorHAnsi" w:cstheme="majorBidi"/>
          <w:b/>
          <w:sz w:val="32"/>
          <w:szCs w:val="32"/>
        </w:rPr>
        <w:lastRenderedPageBreak/>
        <w:t>Contents</w:t>
      </w:r>
      <w:r w:rsidR="00427E74">
        <w:rPr>
          <w:rFonts w:asciiTheme="majorHAnsi" w:eastAsiaTheme="majorEastAsia" w:hAnsiTheme="majorHAnsi" w:cstheme="majorBidi"/>
          <w:b/>
          <w:sz w:val="32"/>
          <w:szCs w:val="32"/>
        </w:rPr>
        <w:t xml:space="preserve"> Page</w:t>
      </w:r>
      <w:bookmarkEnd w:id="2"/>
      <w:r w:rsidR="00427E74">
        <w:rPr>
          <w:rFonts w:asciiTheme="majorHAnsi" w:eastAsiaTheme="majorEastAsia" w:hAnsiTheme="majorHAnsi" w:cstheme="majorBidi"/>
          <w:b/>
          <w:sz w:val="32"/>
          <w:szCs w:val="32"/>
        </w:rPr>
        <w:t xml:space="preserve"> </w:t>
      </w:r>
      <w:bookmarkEnd w:id="3"/>
    </w:p>
    <w:p w14:paraId="69AD7FCD" w14:textId="4329B8E2" w:rsidR="00B20133" w:rsidRDefault="00B20133">
      <w:pPr>
        <w:pStyle w:val="TOC1"/>
        <w:rPr>
          <w:rFonts w:eastAsiaTheme="minorEastAsia"/>
          <w:b w:val="0"/>
          <w:noProof/>
          <w:color w:val="auto"/>
          <w:kern w:val="2"/>
          <w:sz w:val="22"/>
          <w:szCs w:val="22"/>
          <w:lang w:eastAsia="en-GB"/>
          <w14:ligatures w14:val="standardContextual"/>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\o "1-2" \h \z \u </w:instrText>
      </w:r>
      <w:r>
        <w:rPr>
          <w:rFonts w:ascii="AppleSystemUIFont" w:hAnsi="AppleSystemUIFont" w:cs="AppleSystemUIFont"/>
          <w:b w:val="0"/>
          <w:sz w:val="26"/>
          <w:szCs w:val="26"/>
        </w:rPr>
        <w:fldChar w:fldCharType="separate"/>
      </w:r>
    </w:p>
    <w:p w14:paraId="44CAD642" w14:textId="1F1C7699"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35" w:history="1">
        <w:r w:rsidR="00B20133" w:rsidRPr="00E26749">
          <w:rPr>
            <w:rStyle w:val="Hyperlink"/>
            <w:noProof/>
          </w:rPr>
          <w:t>1.</w:t>
        </w:r>
        <w:r w:rsidR="00B20133">
          <w:rPr>
            <w:rFonts w:eastAsiaTheme="minorEastAsia"/>
            <w:noProof/>
            <w:color w:val="auto"/>
            <w:kern w:val="2"/>
            <w:sz w:val="22"/>
            <w:szCs w:val="22"/>
            <w:lang w:eastAsia="en-GB"/>
            <w14:ligatures w14:val="standardContextual"/>
          </w:rPr>
          <w:tab/>
        </w:r>
        <w:r w:rsidR="00B20133" w:rsidRPr="00E26749">
          <w:rPr>
            <w:rStyle w:val="Hyperlink"/>
            <w:noProof/>
          </w:rPr>
          <w:t>Introduction</w:t>
        </w:r>
        <w:r w:rsidR="00B20133">
          <w:rPr>
            <w:noProof/>
            <w:webHidden/>
          </w:rPr>
          <w:tab/>
        </w:r>
        <w:r w:rsidR="00B20133">
          <w:rPr>
            <w:noProof/>
            <w:webHidden/>
          </w:rPr>
          <w:fldChar w:fldCharType="begin"/>
        </w:r>
        <w:r w:rsidR="00B20133">
          <w:rPr>
            <w:noProof/>
            <w:webHidden/>
          </w:rPr>
          <w:instrText xml:space="preserve"> PAGEREF _Toc190854435 \h </w:instrText>
        </w:r>
        <w:r w:rsidR="00B20133">
          <w:rPr>
            <w:noProof/>
            <w:webHidden/>
          </w:rPr>
        </w:r>
        <w:r w:rsidR="00B20133">
          <w:rPr>
            <w:noProof/>
            <w:webHidden/>
          </w:rPr>
          <w:fldChar w:fldCharType="separate"/>
        </w:r>
        <w:r w:rsidR="00B20133">
          <w:rPr>
            <w:noProof/>
            <w:webHidden/>
          </w:rPr>
          <w:t>4</w:t>
        </w:r>
        <w:r w:rsidR="00B20133">
          <w:rPr>
            <w:noProof/>
            <w:webHidden/>
          </w:rPr>
          <w:fldChar w:fldCharType="end"/>
        </w:r>
      </w:hyperlink>
    </w:p>
    <w:p w14:paraId="348A7526" w14:textId="3B6013FE"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36" w:history="1">
        <w:r w:rsidR="00B20133" w:rsidRPr="00E26749">
          <w:rPr>
            <w:rStyle w:val="Hyperlink"/>
            <w:noProof/>
          </w:rPr>
          <w:t>2.</w:t>
        </w:r>
        <w:r w:rsidR="00B20133">
          <w:rPr>
            <w:rFonts w:eastAsiaTheme="minorEastAsia"/>
            <w:noProof/>
            <w:color w:val="auto"/>
            <w:kern w:val="2"/>
            <w:sz w:val="22"/>
            <w:szCs w:val="22"/>
            <w:lang w:eastAsia="en-GB"/>
            <w14:ligatures w14:val="standardContextual"/>
          </w:rPr>
          <w:tab/>
        </w:r>
        <w:r w:rsidR="00B20133" w:rsidRPr="00E26749">
          <w:rPr>
            <w:rStyle w:val="Hyperlink"/>
            <w:noProof/>
          </w:rPr>
          <w:t>Purpose / Policy Statement</w:t>
        </w:r>
        <w:r w:rsidR="00B20133">
          <w:rPr>
            <w:noProof/>
            <w:webHidden/>
          </w:rPr>
          <w:tab/>
        </w:r>
        <w:r w:rsidR="00B20133">
          <w:rPr>
            <w:noProof/>
            <w:webHidden/>
          </w:rPr>
          <w:fldChar w:fldCharType="begin"/>
        </w:r>
        <w:r w:rsidR="00B20133">
          <w:rPr>
            <w:noProof/>
            <w:webHidden/>
          </w:rPr>
          <w:instrText xml:space="preserve"> PAGEREF _Toc190854436 \h </w:instrText>
        </w:r>
        <w:r w:rsidR="00B20133">
          <w:rPr>
            <w:noProof/>
            <w:webHidden/>
          </w:rPr>
        </w:r>
        <w:r w:rsidR="00B20133">
          <w:rPr>
            <w:noProof/>
            <w:webHidden/>
          </w:rPr>
          <w:fldChar w:fldCharType="separate"/>
        </w:r>
        <w:r w:rsidR="00B20133">
          <w:rPr>
            <w:noProof/>
            <w:webHidden/>
          </w:rPr>
          <w:t>4</w:t>
        </w:r>
        <w:r w:rsidR="00B20133">
          <w:rPr>
            <w:noProof/>
            <w:webHidden/>
          </w:rPr>
          <w:fldChar w:fldCharType="end"/>
        </w:r>
      </w:hyperlink>
    </w:p>
    <w:p w14:paraId="3EBCFE1C" w14:textId="6A2B570E"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37" w:history="1">
        <w:r w:rsidR="00B20133" w:rsidRPr="00E26749">
          <w:rPr>
            <w:rStyle w:val="Hyperlink"/>
            <w:noProof/>
          </w:rPr>
          <w:t>3.</w:t>
        </w:r>
        <w:r w:rsidR="00B20133">
          <w:rPr>
            <w:rFonts w:eastAsiaTheme="minorEastAsia"/>
            <w:noProof/>
            <w:color w:val="auto"/>
            <w:kern w:val="2"/>
            <w:sz w:val="22"/>
            <w:szCs w:val="22"/>
            <w:lang w:eastAsia="en-GB"/>
            <w14:ligatures w14:val="standardContextual"/>
          </w:rPr>
          <w:tab/>
        </w:r>
        <w:r w:rsidR="00B20133" w:rsidRPr="00E26749">
          <w:rPr>
            <w:rStyle w:val="Hyperlink"/>
            <w:noProof/>
          </w:rPr>
          <w:t>Scope</w:t>
        </w:r>
        <w:r w:rsidR="00B20133">
          <w:rPr>
            <w:noProof/>
            <w:webHidden/>
          </w:rPr>
          <w:tab/>
        </w:r>
      </w:hyperlink>
      <w:r w:rsidR="00E364CD">
        <w:rPr>
          <w:noProof/>
        </w:rPr>
        <w:t>5</w:t>
      </w:r>
    </w:p>
    <w:p w14:paraId="736D40B3" w14:textId="2EE1BCAB"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38" w:history="1">
        <w:r w:rsidR="00B20133" w:rsidRPr="00E26749">
          <w:rPr>
            <w:rStyle w:val="Hyperlink"/>
            <w:noProof/>
          </w:rPr>
          <w:t>4.</w:t>
        </w:r>
        <w:r w:rsidR="00B20133">
          <w:rPr>
            <w:rFonts w:eastAsiaTheme="minorEastAsia"/>
            <w:noProof/>
            <w:color w:val="auto"/>
            <w:kern w:val="2"/>
            <w:sz w:val="22"/>
            <w:szCs w:val="22"/>
            <w:lang w:eastAsia="en-GB"/>
            <w14:ligatures w14:val="standardContextual"/>
          </w:rPr>
          <w:tab/>
        </w:r>
        <w:r w:rsidR="00B20133" w:rsidRPr="00E26749">
          <w:rPr>
            <w:rStyle w:val="Hyperlink"/>
            <w:noProof/>
          </w:rPr>
          <w:t>Definitions</w:t>
        </w:r>
        <w:r w:rsidR="00B20133">
          <w:rPr>
            <w:noProof/>
            <w:webHidden/>
          </w:rPr>
          <w:tab/>
        </w:r>
        <w:r w:rsidR="00B20133">
          <w:rPr>
            <w:noProof/>
            <w:webHidden/>
          </w:rPr>
          <w:fldChar w:fldCharType="begin"/>
        </w:r>
        <w:r w:rsidR="00B20133">
          <w:rPr>
            <w:noProof/>
            <w:webHidden/>
          </w:rPr>
          <w:instrText xml:space="preserve"> PAGEREF _Toc190854438 \h </w:instrText>
        </w:r>
        <w:r w:rsidR="00B20133">
          <w:rPr>
            <w:noProof/>
            <w:webHidden/>
          </w:rPr>
        </w:r>
        <w:r w:rsidR="00B20133">
          <w:rPr>
            <w:noProof/>
            <w:webHidden/>
          </w:rPr>
          <w:fldChar w:fldCharType="separate"/>
        </w:r>
        <w:r w:rsidR="00B20133">
          <w:rPr>
            <w:noProof/>
            <w:webHidden/>
          </w:rPr>
          <w:t>6</w:t>
        </w:r>
        <w:r w:rsidR="00B20133">
          <w:rPr>
            <w:noProof/>
            <w:webHidden/>
          </w:rPr>
          <w:fldChar w:fldCharType="end"/>
        </w:r>
      </w:hyperlink>
    </w:p>
    <w:p w14:paraId="41580CA3" w14:textId="69E237C3"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39" w:history="1">
        <w:r w:rsidR="00B20133" w:rsidRPr="00E26749">
          <w:rPr>
            <w:rStyle w:val="Hyperlink"/>
            <w:noProof/>
          </w:rPr>
          <w:t>5.</w:t>
        </w:r>
        <w:r w:rsidR="00B20133">
          <w:rPr>
            <w:rFonts w:eastAsiaTheme="minorEastAsia"/>
            <w:noProof/>
            <w:color w:val="auto"/>
            <w:kern w:val="2"/>
            <w:sz w:val="22"/>
            <w:szCs w:val="22"/>
            <w:lang w:eastAsia="en-GB"/>
            <w14:ligatures w14:val="standardContextual"/>
          </w:rPr>
          <w:tab/>
        </w:r>
        <w:r w:rsidR="00B20133" w:rsidRPr="00E26749">
          <w:rPr>
            <w:rStyle w:val="Hyperlink"/>
            <w:noProof/>
          </w:rPr>
          <w:t>Roles and Responsibilities</w:t>
        </w:r>
        <w:r w:rsidR="00B20133">
          <w:rPr>
            <w:noProof/>
            <w:webHidden/>
          </w:rPr>
          <w:tab/>
        </w:r>
        <w:r w:rsidR="00B20133">
          <w:rPr>
            <w:noProof/>
            <w:webHidden/>
          </w:rPr>
          <w:fldChar w:fldCharType="begin"/>
        </w:r>
        <w:r w:rsidR="00B20133">
          <w:rPr>
            <w:noProof/>
            <w:webHidden/>
          </w:rPr>
          <w:instrText xml:space="preserve"> PAGEREF _Toc190854439 \h </w:instrText>
        </w:r>
        <w:r w:rsidR="00B20133">
          <w:rPr>
            <w:noProof/>
            <w:webHidden/>
          </w:rPr>
        </w:r>
        <w:r w:rsidR="00B20133">
          <w:rPr>
            <w:noProof/>
            <w:webHidden/>
          </w:rPr>
          <w:fldChar w:fldCharType="separate"/>
        </w:r>
        <w:r w:rsidR="00B20133">
          <w:rPr>
            <w:noProof/>
            <w:webHidden/>
          </w:rPr>
          <w:t>6</w:t>
        </w:r>
        <w:r w:rsidR="00B20133">
          <w:rPr>
            <w:noProof/>
            <w:webHidden/>
          </w:rPr>
          <w:fldChar w:fldCharType="end"/>
        </w:r>
      </w:hyperlink>
    </w:p>
    <w:p w14:paraId="69E99B8F" w14:textId="66FA5661"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40" w:history="1">
        <w:r w:rsidR="00B20133" w:rsidRPr="00E26749">
          <w:rPr>
            <w:rStyle w:val="Hyperlink"/>
            <w:noProof/>
          </w:rPr>
          <w:t>6.</w:t>
        </w:r>
        <w:r w:rsidR="00B20133">
          <w:rPr>
            <w:rFonts w:eastAsiaTheme="minorEastAsia"/>
            <w:noProof/>
            <w:color w:val="auto"/>
            <w:kern w:val="2"/>
            <w:sz w:val="22"/>
            <w:szCs w:val="22"/>
            <w:lang w:eastAsia="en-GB"/>
            <w14:ligatures w14:val="standardContextual"/>
          </w:rPr>
          <w:tab/>
        </w:r>
        <w:r w:rsidR="00B20133" w:rsidRPr="00E26749">
          <w:rPr>
            <w:rStyle w:val="Hyperlink"/>
            <w:noProof/>
          </w:rPr>
          <w:t>Policy Detail</w:t>
        </w:r>
        <w:r w:rsidR="00B20133">
          <w:rPr>
            <w:noProof/>
            <w:webHidden/>
          </w:rPr>
          <w:tab/>
        </w:r>
        <w:r w:rsidR="00B20133">
          <w:rPr>
            <w:noProof/>
            <w:webHidden/>
          </w:rPr>
          <w:fldChar w:fldCharType="begin"/>
        </w:r>
        <w:r w:rsidR="00B20133">
          <w:rPr>
            <w:noProof/>
            <w:webHidden/>
          </w:rPr>
          <w:instrText xml:space="preserve"> PAGEREF _Toc190854440 \h </w:instrText>
        </w:r>
        <w:r w:rsidR="00B20133">
          <w:rPr>
            <w:noProof/>
            <w:webHidden/>
          </w:rPr>
        </w:r>
        <w:r w:rsidR="00B20133">
          <w:rPr>
            <w:noProof/>
            <w:webHidden/>
          </w:rPr>
          <w:fldChar w:fldCharType="separate"/>
        </w:r>
        <w:r w:rsidR="00B20133">
          <w:rPr>
            <w:noProof/>
            <w:webHidden/>
          </w:rPr>
          <w:t>8</w:t>
        </w:r>
        <w:r w:rsidR="00B20133">
          <w:rPr>
            <w:noProof/>
            <w:webHidden/>
          </w:rPr>
          <w:fldChar w:fldCharType="end"/>
        </w:r>
      </w:hyperlink>
    </w:p>
    <w:p w14:paraId="4201AEB1" w14:textId="5F1B9BC2"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41" w:history="1">
        <w:r w:rsidR="00B20133" w:rsidRPr="00E26749">
          <w:rPr>
            <w:rStyle w:val="Hyperlink"/>
            <w:noProof/>
          </w:rPr>
          <w:t>7.</w:t>
        </w:r>
        <w:r w:rsidR="00B20133">
          <w:rPr>
            <w:rFonts w:eastAsiaTheme="minorEastAsia"/>
            <w:noProof/>
            <w:color w:val="auto"/>
            <w:kern w:val="2"/>
            <w:sz w:val="22"/>
            <w:szCs w:val="22"/>
            <w:lang w:eastAsia="en-GB"/>
            <w14:ligatures w14:val="standardContextual"/>
          </w:rPr>
          <w:tab/>
        </w:r>
        <w:r w:rsidR="00B20133" w:rsidRPr="00E26749">
          <w:rPr>
            <w:rStyle w:val="Hyperlink"/>
            <w:noProof/>
          </w:rPr>
          <w:t>Process</w:t>
        </w:r>
        <w:r w:rsidR="00B20133">
          <w:rPr>
            <w:noProof/>
            <w:webHidden/>
          </w:rPr>
          <w:tab/>
        </w:r>
        <w:r w:rsidR="00B20133">
          <w:rPr>
            <w:noProof/>
            <w:webHidden/>
          </w:rPr>
          <w:fldChar w:fldCharType="begin"/>
        </w:r>
        <w:r w:rsidR="00B20133">
          <w:rPr>
            <w:noProof/>
            <w:webHidden/>
          </w:rPr>
          <w:instrText xml:space="preserve"> PAGEREF _Toc190854441 \h </w:instrText>
        </w:r>
        <w:r w:rsidR="00B20133">
          <w:rPr>
            <w:noProof/>
            <w:webHidden/>
          </w:rPr>
        </w:r>
        <w:r w:rsidR="00B20133">
          <w:rPr>
            <w:noProof/>
            <w:webHidden/>
          </w:rPr>
          <w:fldChar w:fldCharType="separate"/>
        </w:r>
        <w:r w:rsidR="00B20133">
          <w:rPr>
            <w:noProof/>
            <w:webHidden/>
          </w:rPr>
          <w:t>9</w:t>
        </w:r>
        <w:r w:rsidR="00B20133">
          <w:rPr>
            <w:noProof/>
            <w:webHidden/>
          </w:rPr>
          <w:fldChar w:fldCharType="end"/>
        </w:r>
      </w:hyperlink>
    </w:p>
    <w:p w14:paraId="157EB0F8" w14:textId="24A76D2B"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50" w:history="1">
        <w:r w:rsidR="00B20133" w:rsidRPr="00E26749">
          <w:rPr>
            <w:rStyle w:val="Hyperlink"/>
            <w:noProof/>
          </w:rPr>
          <w:t>8.</w:t>
        </w:r>
        <w:r w:rsidR="00B20133">
          <w:rPr>
            <w:rFonts w:eastAsiaTheme="minorEastAsia"/>
            <w:noProof/>
            <w:color w:val="auto"/>
            <w:kern w:val="2"/>
            <w:sz w:val="22"/>
            <w:szCs w:val="22"/>
            <w:lang w:eastAsia="en-GB"/>
            <w14:ligatures w14:val="standardContextual"/>
          </w:rPr>
          <w:tab/>
        </w:r>
        <w:r w:rsidR="00B20133" w:rsidRPr="00E26749">
          <w:rPr>
            <w:rStyle w:val="Hyperlink"/>
            <w:noProof/>
          </w:rPr>
          <w:t>Monitoring Compliance</w:t>
        </w:r>
        <w:r w:rsidR="00B20133">
          <w:rPr>
            <w:noProof/>
            <w:webHidden/>
          </w:rPr>
          <w:tab/>
        </w:r>
        <w:r w:rsidR="00B20133">
          <w:rPr>
            <w:noProof/>
            <w:webHidden/>
          </w:rPr>
          <w:fldChar w:fldCharType="begin"/>
        </w:r>
        <w:r w:rsidR="00B20133">
          <w:rPr>
            <w:noProof/>
            <w:webHidden/>
          </w:rPr>
          <w:instrText xml:space="preserve"> PAGEREF _Toc190854450 \h </w:instrText>
        </w:r>
        <w:r w:rsidR="00B20133">
          <w:rPr>
            <w:noProof/>
            <w:webHidden/>
          </w:rPr>
        </w:r>
        <w:r w:rsidR="00B20133">
          <w:rPr>
            <w:noProof/>
            <w:webHidden/>
          </w:rPr>
          <w:fldChar w:fldCharType="separate"/>
        </w:r>
        <w:r w:rsidR="00B20133">
          <w:rPr>
            <w:noProof/>
            <w:webHidden/>
          </w:rPr>
          <w:t>1</w:t>
        </w:r>
        <w:r w:rsidR="00B20133">
          <w:rPr>
            <w:noProof/>
            <w:webHidden/>
          </w:rPr>
          <w:fldChar w:fldCharType="end"/>
        </w:r>
      </w:hyperlink>
      <w:r w:rsidR="002315E5">
        <w:rPr>
          <w:noProof/>
        </w:rPr>
        <w:t>4</w:t>
      </w:r>
    </w:p>
    <w:p w14:paraId="3857CAA6" w14:textId="5B612C38"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51" w:history="1">
        <w:r w:rsidR="00B20133" w:rsidRPr="00E26749">
          <w:rPr>
            <w:rStyle w:val="Hyperlink"/>
            <w:noProof/>
          </w:rPr>
          <w:t xml:space="preserve">9.          </w:t>
        </w:r>
        <w:r w:rsidR="00B20133">
          <w:rPr>
            <w:rStyle w:val="Hyperlink"/>
            <w:noProof/>
          </w:rPr>
          <w:t xml:space="preserve">    </w:t>
        </w:r>
        <w:r w:rsidR="00B20133" w:rsidRPr="00E26749">
          <w:rPr>
            <w:rStyle w:val="Hyperlink"/>
            <w:noProof/>
          </w:rPr>
          <w:t>Staff Training</w:t>
        </w:r>
        <w:r w:rsidR="00B20133">
          <w:rPr>
            <w:noProof/>
            <w:webHidden/>
          </w:rPr>
          <w:tab/>
        </w:r>
        <w:r w:rsidR="00B20133">
          <w:rPr>
            <w:noProof/>
            <w:webHidden/>
          </w:rPr>
          <w:fldChar w:fldCharType="begin"/>
        </w:r>
        <w:r w:rsidR="00B20133">
          <w:rPr>
            <w:noProof/>
            <w:webHidden/>
          </w:rPr>
          <w:instrText xml:space="preserve"> PAGEREF _Toc190854451 \h </w:instrText>
        </w:r>
        <w:r w:rsidR="00B20133">
          <w:rPr>
            <w:noProof/>
            <w:webHidden/>
          </w:rPr>
        </w:r>
        <w:r w:rsidR="00B20133">
          <w:rPr>
            <w:noProof/>
            <w:webHidden/>
          </w:rPr>
          <w:fldChar w:fldCharType="separate"/>
        </w:r>
        <w:r w:rsidR="00B20133">
          <w:rPr>
            <w:noProof/>
            <w:webHidden/>
          </w:rPr>
          <w:t>14</w:t>
        </w:r>
        <w:r w:rsidR="00B20133">
          <w:rPr>
            <w:noProof/>
            <w:webHidden/>
          </w:rPr>
          <w:fldChar w:fldCharType="end"/>
        </w:r>
      </w:hyperlink>
    </w:p>
    <w:p w14:paraId="1B0610C2" w14:textId="6A84A635"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52" w:history="1">
        <w:r w:rsidR="00B20133" w:rsidRPr="00E26749">
          <w:rPr>
            <w:rStyle w:val="Hyperlink"/>
            <w:noProof/>
          </w:rPr>
          <w:t xml:space="preserve">10.     </w:t>
        </w:r>
        <w:r w:rsidR="00B20133">
          <w:rPr>
            <w:rStyle w:val="Hyperlink"/>
            <w:noProof/>
          </w:rPr>
          <w:t xml:space="preserve">       </w:t>
        </w:r>
        <w:r w:rsidR="00B20133" w:rsidRPr="00E26749">
          <w:rPr>
            <w:rStyle w:val="Hyperlink"/>
            <w:noProof/>
          </w:rPr>
          <w:t>Arrangements for Review</w:t>
        </w:r>
        <w:r w:rsidR="00B20133">
          <w:rPr>
            <w:noProof/>
            <w:webHidden/>
          </w:rPr>
          <w:tab/>
        </w:r>
        <w:r w:rsidR="00B20133">
          <w:rPr>
            <w:noProof/>
            <w:webHidden/>
          </w:rPr>
          <w:fldChar w:fldCharType="begin"/>
        </w:r>
        <w:r w:rsidR="00B20133">
          <w:rPr>
            <w:noProof/>
            <w:webHidden/>
          </w:rPr>
          <w:instrText xml:space="preserve"> PAGEREF _Toc190854452 \h </w:instrText>
        </w:r>
        <w:r w:rsidR="00B20133">
          <w:rPr>
            <w:noProof/>
            <w:webHidden/>
          </w:rPr>
        </w:r>
        <w:r w:rsidR="00B20133">
          <w:rPr>
            <w:noProof/>
            <w:webHidden/>
          </w:rPr>
          <w:fldChar w:fldCharType="separate"/>
        </w:r>
        <w:r w:rsidR="00B20133">
          <w:rPr>
            <w:noProof/>
            <w:webHidden/>
          </w:rPr>
          <w:t>14</w:t>
        </w:r>
        <w:r w:rsidR="00B20133">
          <w:rPr>
            <w:noProof/>
            <w:webHidden/>
          </w:rPr>
          <w:fldChar w:fldCharType="end"/>
        </w:r>
      </w:hyperlink>
    </w:p>
    <w:p w14:paraId="52BD9CC5" w14:textId="209235EA"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53" w:history="1">
        <w:r w:rsidR="00B20133" w:rsidRPr="00E26749">
          <w:rPr>
            <w:rStyle w:val="Hyperlink"/>
            <w:noProof/>
          </w:rPr>
          <w:t xml:space="preserve">11.     </w:t>
        </w:r>
        <w:r w:rsidR="00B20133">
          <w:rPr>
            <w:rStyle w:val="Hyperlink"/>
            <w:noProof/>
          </w:rPr>
          <w:t xml:space="preserve">       </w:t>
        </w:r>
        <w:r w:rsidR="00B20133" w:rsidRPr="00E26749">
          <w:rPr>
            <w:rStyle w:val="Hyperlink"/>
            <w:noProof/>
          </w:rPr>
          <w:t>Associated Policies, Guidance and Documents</w:t>
        </w:r>
        <w:r w:rsidR="00B20133">
          <w:rPr>
            <w:noProof/>
            <w:webHidden/>
          </w:rPr>
          <w:tab/>
        </w:r>
        <w:r w:rsidR="00B20133">
          <w:rPr>
            <w:noProof/>
            <w:webHidden/>
          </w:rPr>
          <w:fldChar w:fldCharType="begin"/>
        </w:r>
        <w:r w:rsidR="00B20133">
          <w:rPr>
            <w:noProof/>
            <w:webHidden/>
          </w:rPr>
          <w:instrText xml:space="preserve"> PAGEREF _Toc190854453 \h </w:instrText>
        </w:r>
        <w:r w:rsidR="00B20133">
          <w:rPr>
            <w:noProof/>
            <w:webHidden/>
          </w:rPr>
        </w:r>
        <w:r w:rsidR="00B20133">
          <w:rPr>
            <w:noProof/>
            <w:webHidden/>
          </w:rPr>
          <w:fldChar w:fldCharType="separate"/>
        </w:r>
        <w:r w:rsidR="00B20133">
          <w:rPr>
            <w:noProof/>
            <w:webHidden/>
          </w:rPr>
          <w:t>1</w:t>
        </w:r>
        <w:r w:rsidR="00B20133">
          <w:rPr>
            <w:noProof/>
            <w:webHidden/>
          </w:rPr>
          <w:fldChar w:fldCharType="end"/>
        </w:r>
      </w:hyperlink>
      <w:r w:rsidR="009A0D19">
        <w:rPr>
          <w:noProof/>
        </w:rPr>
        <w:t>5</w:t>
      </w:r>
    </w:p>
    <w:p w14:paraId="4F34178B" w14:textId="2391FFCC"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54" w:history="1">
        <w:r w:rsidR="00B20133" w:rsidRPr="00E26749">
          <w:rPr>
            <w:rStyle w:val="Hyperlink"/>
            <w:noProof/>
          </w:rPr>
          <w:t xml:space="preserve">12.      </w:t>
        </w:r>
        <w:r w:rsidR="00B20133">
          <w:rPr>
            <w:rStyle w:val="Hyperlink"/>
            <w:noProof/>
          </w:rPr>
          <w:t xml:space="preserve">     </w:t>
        </w:r>
        <w:r w:rsidR="00B20133" w:rsidRPr="00E26749">
          <w:rPr>
            <w:rStyle w:val="Hyperlink"/>
            <w:noProof/>
          </w:rPr>
          <w:t xml:space="preserve"> References</w:t>
        </w:r>
        <w:r w:rsidR="00B20133">
          <w:rPr>
            <w:noProof/>
            <w:webHidden/>
          </w:rPr>
          <w:tab/>
        </w:r>
        <w:r w:rsidR="00B20133">
          <w:rPr>
            <w:noProof/>
            <w:webHidden/>
          </w:rPr>
          <w:fldChar w:fldCharType="begin"/>
        </w:r>
        <w:r w:rsidR="00B20133">
          <w:rPr>
            <w:noProof/>
            <w:webHidden/>
          </w:rPr>
          <w:instrText xml:space="preserve"> PAGEREF _Toc190854454 \h </w:instrText>
        </w:r>
        <w:r w:rsidR="00B20133">
          <w:rPr>
            <w:noProof/>
            <w:webHidden/>
          </w:rPr>
        </w:r>
        <w:r w:rsidR="00B20133">
          <w:rPr>
            <w:noProof/>
            <w:webHidden/>
          </w:rPr>
          <w:fldChar w:fldCharType="separate"/>
        </w:r>
        <w:r w:rsidR="00B20133">
          <w:rPr>
            <w:noProof/>
            <w:webHidden/>
          </w:rPr>
          <w:t>1</w:t>
        </w:r>
        <w:r w:rsidR="00B20133">
          <w:rPr>
            <w:noProof/>
            <w:webHidden/>
          </w:rPr>
          <w:fldChar w:fldCharType="end"/>
        </w:r>
      </w:hyperlink>
      <w:r w:rsidR="009A0D19">
        <w:rPr>
          <w:noProof/>
        </w:rPr>
        <w:t>5</w:t>
      </w:r>
    </w:p>
    <w:p w14:paraId="1C781181" w14:textId="5EA72C88"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55" w:history="1">
        <w:r w:rsidR="00B20133" w:rsidRPr="00E26749">
          <w:rPr>
            <w:rStyle w:val="Hyperlink"/>
            <w:rFonts w:asciiTheme="majorHAnsi" w:eastAsiaTheme="majorEastAsia" w:hAnsiTheme="majorHAnsi" w:cstheme="majorBidi"/>
            <w:b/>
            <w:noProof/>
          </w:rPr>
          <w:t>Appendix A - Equality Impact Assessment</w:t>
        </w:r>
        <w:r w:rsidR="00B20133">
          <w:rPr>
            <w:noProof/>
            <w:webHidden/>
          </w:rPr>
          <w:tab/>
        </w:r>
        <w:r w:rsidR="00B20133">
          <w:rPr>
            <w:noProof/>
            <w:webHidden/>
          </w:rPr>
          <w:fldChar w:fldCharType="begin"/>
        </w:r>
        <w:r w:rsidR="00B20133">
          <w:rPr>
            <w:noProof/>
            <w:webHidden/>
          </w:rPr>
          <w:instrText xml:space="preserve"> PAGEREF _Toc190854455 \h </w:instrText>
        </w:r>
        <w:r w:rsidR="00B20133">
          <w:rPr>
            <w:noProof/>
            <w:webHidden/>
          </w:rPr>
        </w:r>
        <w:r w:rsidR="00B20133">
          <w:rPr>
            <w:noProof/>
            <w:webHidden/>
          </w:rPr>
          <w:fldChar w:fldCharType="separate"/>
        </w:r>
        <w:r w:rsidR="00B20133">
          <w:rPr>
            <w:noProof/>
            <w:webHidden/>
          </w:rPr>
          <w:t>1</w:t>
        </w:r>
        <w:r w:rsidR="00B20133">
          <w:rPr>
            <w:noProof/>
            <w:webHidden/>
          </w:rPr>
          <w:fldChar w:fldCharType="end"/>
        </w:r>
      </w:hyperlink>
      <w:r w:rsidR="009A0D19">
        <w:rPr>
          <w:noProof/>
        </w:rPr>
        <w:t>6</w:t>
      </w:r>
    </w:p>
    <w:p w14:paraId="4D30C062" w14:textId="7965727D"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58" w:history="1">
        <w:r w:rsidR="00B20133" w:rsidRPr="00E26749">
          <w:rPr>
            <w:rStyle w:val="Hyperlink"/>
            <w:rFonts w:asciiTheme="majorHAnsi" w:eastAsiaTheme="majorEastAsia" w:hAnsiTheme="majorHAnsi" w:cstheme="majorBidi"/>
            <w:b/>
            <w:noProof/>
          </w:rPr>
          <w:t>Appendix B – Definitions and examples of Sexual Misconduct</w:t>
        </w:r>
        <w:r w:rsidR="00B20133">
          <w:rPr>
            <w:noProof/>
            <w:webHidden/>
          </w:rPr>
          <w:tab/>
        </w:r>
        <w:r w:rsidR="00B20133">
          <w:rPr>
            <w:noProof/>
            <w:webHidden/>
          </w:rPr>
          <w:fldChar w:fldCharType="begin"/>
        </w:r>
        <w:r w:rsidR="00B20133">
          <w:rPr>
            <w:noProof/>
            <w:webHidden/>
          </w:rPr>
          <w:instrText xml:space="preserve"> PAGEREF _Toc190854458 \h </w:instrText>
        </w:r>
        <w:r w:rsidR="00B20133">
          <w:rPr>
            <w:noProof/>
            <w:webHidden/>
          </w:rPr>
        </w:r>
        <w:r w:rsidR="00B20133">
          <w:rPr>
            <w:noProof/>
            <w:webHidden/>
          </w:rPr>
          <w:fldChar w:fldCharType="separate"/>
        </w:r>
        <w:r w:rsidR="00B20133">
          <w:rPr>
            <w:noProof/>
            <w:webHidden/>
          </w:rPr>
          <w:t>1</w:t>
        </w:r>
        <w:r w:rsidR="00B20133">
          <w:rPr>
            <w:noProof/>
            <w:webHidden/>
          </w:rPr>
          <w:fldChar w:fldCharType="end"/>
        </w:r>
      </w:hyperlink>
      <w:r w:rsidR="009A0D19">
        <w:rPr>
          <w:noProof/>
        </w:rPr>
        <w:t>8</w:t>
      </w:r>
    </w:p>
    <w:p w14:paraId="62513B21" w14:textId="707CDB80"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59" w:history="1">
        <w:r w:rsidR="00B20133" w:rsidRPr="00E26749">
          <w:rPr>
            <w:rStyle w:val="Hyperlink"/>
            <w:rFonts w:asciiTheme="majorHAnsi" w:eastAsiaTheme="majorEastAsia" w:hAnsiTheme="majorHAnsi" w:cstheme="majorBidi"/>
            <w:b/>
            <w:noProof/>
          </w:rPr>
          <w:t>Appendix C- How to respond to a disclosure</w:t>
        </w:r>
        <w:r w:rsidR="00B20133">
          <w:rPr>
            <w:noProof/>
            <w:webHidden/>
          </w:rPr>
          <w:tab/>
        </w:r>
        <w:r w:rsidR="00B20133">
          <w:rPr>
            <w:noProof/>
            <w:webHidden/>
          </w:rPr>
          <w:fldChar w:fldCharType="begin"/>
        </w:r>
        <w:r w:rsidR="00B20133">
          <w:rPr>
            <w:noProof/>
            <w:webHidden/>
          </w:rPr>
          <w:instrText xml:space="preserve"> PAGEREF _Toc190854459 \h </w:instrText>
        </w:r>
        <w:r w:rsidR="00B20133">
          <w:rPr>
            <w:noProof/>
            <w:webHidden/>
          </w:rPr>
        </w:r>
        <w:r w:rsidR="00B20133">
          <w:rPr>
            <w:noProof/>
            <w:webHidden/>
          </w:rPr>
          <w:fldChar w:fldCharType="separate"/>
        </w:r>
        <w:r w:rsidR="00B20133">
          <w:rPr>
            <w:noProof/>
            <w:webHidden/>
          </w:rPr>
          <w:t>1</w:t>
        </w:r>
        <w:r w:rsidR="00B20133">
          <w:rPr>
            <w:noProof/>
            <w:webHidden/>
          </w:rPr>
          <w:fldChar w:fldCharType="end"/>
        </w:r>
      </w:hyperlink>
      <w:r w:rsidR="009A0D19">
        <w:rPr>
          <w:noProof/>
        </w:rPr>
        <w:t>9</w:t>
      </w:r>
    </w:p>
    <w:p w14:paraId="44A5A27B" w14:textId="48D6F0FB"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61" w:history="1">
        <w:r w:rsidR="00B20133" w:rsidRPr="00E26749">
          <w:rPr>
            <w:rStyle w:val="Hyperlink"/>
            <w:rFonts w:asciiTheme="majorHAnsi" w:eastAsiaTheme="majorEastAsia" w:hAnsiTheme="majorHAnsi" w:cstheme="majorBidi"/>
            <w:b/>
            <w:noProof/>
          </w:rPr>
          <w:t>Appendix D – Considerations and adjustments</w:t>
        </w:r>
        <w:r w:rsidR="00B20133">
          <w:rPr>
            <w:noProof/>
            <w:webHidden/>
          </w:rPr>
          <w:tab/>
        </w:r>
      </w:hyperlink>
      <w:r w:rsidR="009A0D19">
        <w:rPr>
          <w:noProof/>
        </w:rPr>
        <w:t>21</w:t>
      </w:r>
    </w:p>
    <w:p w14:paraId="21571C15" w14:textId="2E42648F"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62" w:history="1">
        <w:r w:rsidR="00B20133" w:rsidRPr="00E26749">
          <w:rPr>
            <w:rStyle w:val="Hyperlink"/>
            <w:rFonts w:asciiTheme="majorHAnsi" w:eastAsiaTheme="majorEastAsia" w:hAnsiTheme="majorHAnsi" w:cstheme="majorBidi"/>
            <w:b/>
            <w:noProof/>
          </w:rPr>
          <w:t>Appendix E: Flow chart for reporting an incident of sexual misconduct</w:t>
        </w:r>
        <w:r w:rsidR="00B20133">
          <w:rPr>
            <w:noProof/>
            <w:webHidden/>
          </w:rPr>
          <w:tab/>
        </w:r>
        <w:r w:rsidR="00B20133">
          <w:rPr>
            <w:noProof/>
            <w:webHidden/>
          </w:rPr>
          <w:fldChar w:fldCharType="begin"/>
        </w:r>
        <w:r w:rsidR="00B20133">
          <w:rPr>
            <w:noProof/>
            <w:webHidden/>
          </w:rPr>
          <w:instrText xml:space="preserve"> PAGEREF _Toc190854462 \h </w:instrText>
        </w:r>
        <w:r w:rsidR="00B20133">
          <w:rPr>
            <w:noProof/>
            <w:webHidden/>
          </w:rPr>
        </w:r>
        <w:r w:rsidR="00B20133">
          <w:rPr>
            <w:noProof/>
            <w:webHidden/>
          </w:rPr>
          <w:fldChar w:fldCharType="separate"/>
        </w:r>
        <w:r w:rsidR="00B20133">
          <w:rPr>
            <w:noProof/>
            <w:webHidden/>
          </w:rPr>
          <w:t>2</w:t>
        </w:r>
        <w:r w:rsidR="00B20133">
          <w:rPr>
            <w:noProof/>
            <w:webHidden/>
          </w:rPr>
          <w:fldChar w:fldCharType="end"/>
        </w:r>
      </w:hyperlink>
      <w:r w:rsidR="00DA1230">
        <w:rPr>
          <w:noProof/>
        </w:rPr>
        <w:t>3</w:t>
      </w:r>
    </w:p>
    <w:p w14:paraId="2C0E037D" w14:textId="7DECB3C2"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64" w:history="1">
        <w:r w:rsidR="00B20133" w:rsidRPr="00E26749">
          <w:rPr>
            <w:rStyle w:val="Hyperlink"/>
            <w:rFonts w:asciiTheme="majorHAnsi" w:eastAsiaTheme="majorEastAsia" w:hAnsiTheme="majorHAnsi" w:cstheme="majorBidi"/>
            <w:b/>
            <w:noProof/>
          </w:rPr>
          <w:t>Appendix F – Support</w:t>
        </w:r>
        <w:r w:rsidR="00B20133">
          <w:rPr>
            <w:noProof/>
            <w:webHidden/>
          </w:rPr>
          <w:tab/>
        </w:r>
        <w:r w:rsidR="00B20133">
          <w:rPr>
            <w:noProof/>
            <w:webHidden/>
          </w:rPr>
          <w:fldChar w:fldCharType="begin"/>
        </w:r>
        <w:r w:rsidR="00B20133">
          <w:rPr>
            <w:noProof/>
            <w:webHidden/>
          </w:rPr>
          <w:instrText xml:space="preserve"> PAGEREF _Toc190854464 \h </w:instrText>
        </w:r>
        <w:r w:rsidR="00B20133">
          <w:rPr>
            <w:noProof/>
            <w:webHidden/>
          </w:rPr>
        </w:r>
        <w:r w:rsidR="00B20133">
          <w:rPr>
            <w:noProof/>
            <w:webHidden/>
          </w:rPr>
          <w:fldChar w:fldCharType="separate"/>
        </w:r>
        <w:r w:rsidR="00B20133">
          <w:rPr>
            <w:noProof/>
            <w:webHidden/>
          </w:rPr>
          <w:t>2</w:t>
        </w:r>
        <w:r w:rsidR="00B20133">
          <w:rPr>
            <w:noProof/>
            <w:webHidden/>
          </w:rPr>
          <w:fldChar w:fldCharType="end"/>
        </w:r>
      </w:hyperlink>
      <w:r w:rsidR="00DA1230">
        <w:rPr>
          <w:noProof/>
        </w:rPr>
        <w:t>4</w:t>
      </w:r>
    </w:p>
    <w:p w14:paraId="30A8A6C8" w14:textId="6642E120"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65" w:history="1">
        <w:r w:rsidR="00B20133" w:rsidRPr="00E26749">
          <w:rPr>
            <w:rStyle w:val="Hyperlink"/>
            <w:rFonts w:asciiTheme="majorHAnsi" w:eastAsiaTheme="majorEastAsia" w:hAnsiTheme="majorHAnsi" w:cstheme="majorBidi"/>
            <w:b/>
            <w:noProof/>
          </w:rPr>
          <w:t>Appendix G - Internal support and External support / Partner organisations</w:t>
        </w:r>
        <w:r w:rsidR="00B20133">
          <w:rPr>
            <w:noProof/>
            <w:webHidden/>
          </w:rPr>
          <w:tab/>
        </w:r>
        <w:r w:rsidR="00B20133">
          <w:rPr>
            <w:noProof/>
            <w:webHidden/>
          </w:rPr>
          <w:fldChar w:fldCharType="begin"/>
        </w:r>
        <w:r w:rsidR="00B20133">
          <w:rPr>
            <w:noProof/>
            <w:webHidden/>
          </w:rPr>
          <w:instrText xml:space="preserve"> PAGEREF _Toc190854465 \h </w:instrText>
        </w:r>
        <w:r w:rsidR="00B20133">
          <w:rPr>
            <w:noProof/>
            <w:webHidden/>
          </w:rPr>
        </w:r>
        <w:r w:rsidR="00B20133">
          <w:rPr>
            <w:noProof/>
            <w:webHidden/>
          </w:rPr>
          <w:fldChar w:fldCharType="separate"/>
        </w:r>
        <w:r w:rsidR="00B20133">
          <w:rPr>
            <w:noProof/>
            <w:webHidden/>
          </w:rPr>
          <w:t>2</w:t>
        </w:r>
        <w:r w:rsidR="00B20133">
          <w:rPr>
            <w:noProof/>
            <w:webHidden/>
          </w:rPr>
          <w:fldChar w:fldCharType="end"/>
        </w:r>
      </w:hyperlink>
      <w:r w:rsidR="00DA1230">
        <w:rPr>
          <w:noProof/>
        </w:rPr>
        <w:t>5</w:t>
      </w:r>
    </w:p>
    <w:p w14:paraId="631AD91B" w14:textId="1BCA1CB2"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67" w:history="1">
        <w:r w:rsidR="00B20133" w:rsidRPr="00E26749">
          <w:rPr>
            <w:rStyle w:val="Hyperlink"/>
            <w:rFonts w:asciiTheme="majorHAnsi" w:eastAsiaTheme="majorEastAsia" w:hAnsiTheme="majorHAnsi" w:cstheme="majorBidi"/>
            <w:b/>
            <w:noProof/>
          </w:rPr>
          <w:t>Appendix H: Subject matter experts</w:t>
        </w:r>
        <w:r w:rsidR="00B20133">
          <w:rPr>
            <w:noProof/>
            <w:webHidden/>
          </w:rPr>
          <w:tab/>
        </w:r>
        <w:r w:rsidR="00B20133">
          <w:rPr>
            <w:noProof/>
            <w:webHidden/>
          </w:rPr>
          <w:fldChar w:fldCharType="begin"/>
        </w:r>
        <w:r w:rsidR="00B20133">
          <w:rPr>
            <w:noProof/>
            <w:webHidden/>
          </w:rPr>
          <w:instrText xml:space="preserve"> PAGEREF _Toc190854467 \h </w:instrText>
        </w:r>
        <w:r w:rsidR="00B20133">
          <w:rPr>
            <w:noProof/>
            <w:webHidden/>
          </w:rPr>
        </w:r>
        <w:r w:rsidR="00B20133">
          <w:rPr>
            <w:noProof/>
            <w:webHidden/>
          </w:rPr>
          <w:fldChar w:fldCharType="separate"/>
        </w:r>
        <w:r w:rsidR="00B20133">
          <w:rPr>
            <w:noProof/>
            <w:webHidden/>
          </w:rPr>
          <w:t>2</w:t>
        </w:r>
        <w:r w:rsidR="00B20133">
          <w:rPr>
            <w:noProof/>
            <w:webHidden/>
          </w:rPr>
          <w:fldChar w:fldCharType="end"/>
        </w:r>
      </w:hyperlink>
      <w:r w:rsidR="00DA1230">
        <w:rPr>
          <w:noProof/>
        </w:rPr>
        <w:t>7</w:t>
      </w:r>
    </w:p>
    <w:p w14:paraId="1807BA0D" w14:textId="3C77D8B3"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68" w:history="1">
        <w:r w:rsidR="00B20133" w:rsidRPr="00E26749">
          <w:rPr>
            <w:rStyle w:val="Hyperlink"/>
            <w:rFonts w:asciiTheme="majorHAnsi" w:eastAsiaTheme="majorEastAsia" w:hAnsiTheme="majorHAnsi" w:cstheme="majorBidi"/>
            <w:b/>
            <w:noProof/>
          </w:rPr>
          <w:t>Appendix I: Screening Advisory Assessment Meeting (SAAM)</w:t>
        </w:r>
        <w:r w:rsidR="00B20133">
          <w:rPr>
            <w:noProof/>
            <w:webHidden/>
          </w:rPr>
          <w:tab/>
        </w:r>
        <w:r w:rsidR="00B20133">
          <w:rPr>
            <w:noProof/>
            <w:webHidden/>
          </w:rPr>
          <w:fldChar w:fldCharType="begin"/>
        </w:r>
        <w:r w:rsidR="00B20133">
          <w:rPr>
            <w:noProof/>
            <w:webHidden/>
          </w:rPr>
          <w:instrText xml:space="preserve"> PAGEREF _Toc190854468 \h </w:instrText>
        </w:r>
        <w:r w:rsidR="00B20133">
          <w:rPr>
            <w:noProof/>
            <w:webHidden/>
          </w:rPr>
        </w:r>
        <w:r w:rsidR="00B20133">
          <w:rPr>
            <w:noProof/>
            <w:webHidden/>
          </w:rPr>
          <w:fldChar w:fldCharType="separate"/>
        </w:r>
        <w:r w:rsidR="00B20133">
          <w:rPr>
            <w:noProof/>
            <w:webHidden/>
          </w:rPr>
          <w:t>2</w:t>
        </w:r>
        <w:r w:rsidR="00B20133">
          <w:rPr>
            <w:noProof/>
            <w:webHidden/>
          </w:rPr>
          <w:fldChar w:fldCharType="end"/>
        </w:r>
      </w:hyperlink>
      <w:r w:rsidR="00DA1230">
        <w:rPr>
          <w:noProof/>
        </w:rPr>
        <w:t>8</w:t>
      </w:r>
    </w:p>
    <w:p w14:paraId="7B794502" w14:textId="7848AEF9"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69" w:history="1">
        <w:r w:rsidR="00B20133" w:rsidRPr="00E26749">
          <w:rPr>
            <w:rStyle w:val="Hyperlink"/>
            <w:rFonts w:asciiTheme="majorHAnsi" w:eastAsiaTheme="majorEastAsia" w:hAnsiTheme="majorHAnsi" w:cstheme="majorBidi"/>
            <w:b/>
            <w:noProof/>
          </w:rPr>
          <w:t>Appendix I a: Screening Advisory Assessment Meeting checklist</w:t>
        </w:r>
        <w:r w:rsidR="00B20133">
          <w:rPr>
            <w:noProof/>
            <w:webHidden/>
          </w:rPr>
          <w:tab/>
        </w:r>
        <w:r w:rsidR="00B20133">
          <w:rPr>
            <w:noProof/>
            <w:webHidden/>
          </w:rPr>
          <w:fldChar w:fldCharType="begin"/>
        </w:r>
        <w:r w:rsidR="00B20133">
          <w:rPr>
            <w:noProof/>
            <w:webHidden/>
          </w:rPr>
          <w:instrText xml:space="preserve"> PAGEREF _Toc190854469 \h </w:instrText>
        </w:r>
        <w:r w:rsidR="00B20133">
          <w:rPr>
            <w:noProof/>
            <w:webHidden/>
          </w:rPr>
        </w:r>
        <w:r w:rsidR="00B20133">
          <w:rPr>
            <w:noProof/>
            <w:webHidden/>
          </w:rPr>
          <w:fldChar w:fldCharType="separate"/>
        </w:r>
        <w:r w:rsidR="00B20133">
          <w:rPr>
            <w:noProof/>
            <w:webHidden/>
          </w:rPr>
          <w:t>2</w:t>
        </w:r>
        <w:r w:rsidR="00B20133">
          <w:rPr>
            <w:noProof/>
            <w:webHidden/>
          </w:rPr>
          <w:fldChar w:fldCharType="end"/>
        </w:r>
      </w:hyperlink>
      <w:r w:rsidR="00DA1230">
        <w:rPr>
          <w:noProof/>
        </w:rPr>
        <w:t>9</w:t>
      </w:r>
    </w:p>
    <w:p w14:paraId="76595815" w14:textId="203E37A5" w:rsidR="00B20133" w:rsidRDefault="00000000">
      <w:pPr>
        <w:pStyle w:val="TOC2"/>
        <w:tabs>
          <w:tab w:val="right" w:leader="underscore" w:pos="9016"/>
        </w:tabs>
        <w:rPr>
          <w:rFonts w:eastAsiaTheme="minorEastAsia"/>
          <w:noProof/>
          <w:color w:val="auto"/>
          <w:kern w:val="2"/>
          <w:sz w:val="22"/>
          <w:szCs w:val="22"/>
          <w:lang w:eastAsia="en-GB"/>
          <w14:ligatures w14:val="standardContextual"/>
        </w:rPr>
      </w:pPr>
      <w:hyperlink w:anchor="_Toc190854470" w:history="1">
        <w:r w:rsidR="00B20133" w:rsidRPr="00E26749">
          <w:rPr>
            <w:rStyle w:val="Hyperlink"/>
            <w:rFonts w:asciiTheme="majorHAnsi" w:eastAsiaTheme="majorEastAsia" w:hAnsiTheme="majorHAnsi" w:cstheme="majorBidi"/>
            <w:b/>
            <w:noProof/>
          </w:rPr>
          <w:t>Appendix J – Confidentiality</w:t>
        </w:r>
        <w:r w:rsidR="00B20133">
          <w:rPr>
            <w:noProof/>
            <w:webHidden/>
          </w:rPr>
          <w:tab/>
        </w:r>
      </w:hyperlink>
      <w:r w:rsidR="005E312E">
        <w:rPr>
          <w:noProof/>
        </w:rPr>
        <w:t>31</w:t>
      </w:r>
    </w:p>
    <w:p w14:paraId="03C59443" w14:textId="5C950F4B" w:rsidR="00F40D75" w:rsidRPr="00F40D75" w:rsidRDefault="00B20133" w:rsidP="00F40D75">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40D75" w:rsidRPr="00F40D75">
        <w:rPr>
          <w:rFonts w:ascii="AppleSystemUIFont" w:hAnsi="AppleSystemUIFont" w:cs="AppleSystemUIFont"/>
          <w:sz w:val="26"/>
          <w:szCs w:val="26"/>
        </w:rPr>
        <w:br w:type="page"/>
      </w:r>
    </w:p>
    <w:p w14:paraId="4DD571B5" w14:textId="26A210BE" w:rsidR="00F40D75" w:rsidRPr="00F40D75" w:rsidRDefault="00F40D75" w:rsidP="009E6204">
      <w:pPr>
        <w:pStyle w:val="Heading2"/>
        <w:numPr>
          <w:ilvl w:val="0"/>
          <w:numId w:val="37"/>
        </w:numPr>
        <w:ind w:left="1134" w:hanging="1134"/>
      </w:pPr>
      <w:bookmarkStart w:id="4" w:name="_Toc108099461"/>
      <w:bookmarkStart w:id="5" w:name="_Toc190854435"/>
      <w:r w:rsidRPr="00F40D75">
        <w:lastRenderedPageBreak/>
        <w:t>Introduction</w:t>
      </w:r>
      <w:bookmarkEnd w:id="4"/>
      <w:bookmarkEnd w:id="5"/>
    </w:p>
    <w:p w14:paraId="40095768" w14:textId="6817EBAD" w:rsidR="00CB15EE" w:rsidRPr="008A1C50" w:rsidRDefault="00061481" w:rsidP="0045066A">
      <w:pPr>
        <w:pStyle w:val="Style1"/>
        <w:numPr>
          <w:ilvl w:val="1"/>
          <w:numId w:val="47"/>
        </w:numPr>
        <w:ind w:left="1134" w:hanging="1134"/>
        <w:rPr>
          <w:rFonts w:eastAsia="Times New Roman" w:cstheme="majorHAnsi"/>
          <w:color w:val="auto"/>
          <w:lang w:eastAsia="en-GB"/>
        </w:rPr>
      </w:pPr>
      <w:bookmarkStart w:id="6" w:name="_Toc108099462"/>
      <w:r w:rsidRPr="008A1C50">
        <w:rPr>
          <w:rFonts w:eastAsia="Times New Roman" w:cstheme="majorHAnsi"/>
          <w:color w:val="auto"/>
          <w:lang w:eastAsia="en-GB"/>
        </w:rPr>
        <w:t xml:space="preserve">Mid and South Essex ICB are a signatory to the sexual safety in healthcare organisational charter and supporting principles.  Mid and </w:t>
      </w:r>
      <w:r w:rsidR="006513E3" w:rsidRPr="008A1C50">
        <w:rPr>
          <w:rFonts w:eastAsia="Times New Roman" w:cstheme="majorHAnsi"/>
          <w:color w:val="auto"/>
          <w:lang w:eastAsia="en-GB"/>
        </w:rPr>
        <w:t>South Essex</w:t>
      </w:r>
      <w:r w:rsidR="00CB15EE" w:rsidRPr="008A1C50">
        <w:rPr>
          <w:rFonts w:eastAsia="Times New Roman" w:cstheme="majorHAnsi"/>
          <w:color w:val="auto"/>
          <w:lang w:eastAsia="en-GB"/>
        </w:rPr>
        <w:t xml:space="preserve"> (ICB) is committed to taking a zero-tolerance approach to sexual misconduct in the workplace to create a culture at work where everybody feels safe.</w:t>
      </w:r>
    </w:p>
    <w:p w14:paraId="662ADD42" w14:textId="012DAE66" w:rsidR="00061481" w:rsidRPr="003B491B" w:rsidRDefault="00097A38" w:rsidP="0045066A">
      <w:pPr>
        <w:pStyle w:val="Style1"/>
        <w:numPr>
          <w:ilvl w:val="0"/>
          <w:numId w:val="0"/>
        </w:numPr>
        <w:ind w:left="1134"/>
        <w:rPr>
          <w:rFonts w:eastAsia="Times New Roman" w:cstheme="majorHAnsi"/>
          <w:color w:val="auto"/>
          <w:lang w:eastAsia="en-GB"/>
        </w:rPr>
      </w:pPr>
      <w:r w:rsidRPr="003B491B">
        <w:rPr>
          <w:rFonts w:eastAsia="Times New Roman" w:cstheme="majorHAnsi"/>
          <w:color w:val="auto"/>
          <w:lang w:eastAsia="en-GB"/>
        </w:rPr>
        <w:t xml:space="preserve">The new Worker </w:t>
      </w:r>
      <w:r w:rsidR="006513E3" w:rsidRPr="003B491B">
        <w:rPr>
          <w:rFonts w:eastAsia="Times New Roman" w:cstheme="majorHAnsi"/>
          <w:color w:val="auto"/>
          <w:lang w:eastAsia="en-GB"/>
        </w:rPr>
        <w:t>Protection Act</w:t>
      </w:r>
      <w:r w:rsidRPr="003B491B">
        <w:rPr>
          <w:rFonts w:eastAsia="Times New Roman" w:cstheme="majorHAnsi"/>
          <w:color w:val="auto"/>
          <w:lang w:eastAsia="en-GB"/>
        </w:rPr>
        <w:t xml:space="preserve"> 2023 </w:t>
      </w:r>
      <w:r w:rsidR="006513E3" w:rsidRPr="003B491B">
        <w:rPr>
          <w:rFonts w:eastAsia="Times New Roman" w:cstheme="majorHAnsi"/>
          <w:color w:val="auto"/>
          <w:lang w:eastAsia="en-GB"/>
        </w:rPr>
        <w:t xml:space="preserve">(Amendment of Equality Act 2010) </w:t>
      </w:r>
      <w:r w:rsidRPr="003B491B">
        <w:rPr>
          <w:rFonts w:eastAsia="Times New Roman" w:cstheme="majorHAnsi"/>
          <w:color w:val="auto"/>
          <w:lang w:eastAsia="en-GB"/>
        </w:rPr>
        <w:t>creates a duty on employers to take reasonable steps to prevent sexual harassment in the workplace.</w:t>
      </w:r>
      <w:r w:rsidR="00061481" w:rsidRPr="003B491B">
        <w:rPr>
          <w:rFonts w:eastAsia="Times New Roman" w:cstheme="majorHAnsi"/>
          <w:color w:val="auto"/>
          <w:lang w:eastAsia="en-GB"/>
        </w:rPr>
        <w:t xml:space="preserve">  Ensuring that those who work, </w:t>
      </w:r>
      <w:r w:rsidR="006513E3" w:rsidRPr="003B491B">
        <w:rPr>
          <w:rFonts w:eastAsia="Times New Roman" w:cstheme="majorHAnsi"/>
          <w:color w:val="auto"/>
          <w:lang w:eastAsia="en-GB"/>
        </w:rPr>
        <w:t>train,</w:t>
      </w:r>
      <w:r w:rsidR="00061481" w:rsidRPr="003B491B">
        <w:rPr>
          <w:rFonts w:eastAsia="Times New Roman" w:cstheme="majorHAnsi"/>
          <w:color w:val="auto"/>
          <w:lang w:eastAsia="en-GB"/>
        </w:rPr>
        <w:t xml:space="preserve"> and learn within the healthcare system have the right to be safe and feel supported at work.</w:t>
      </w:r>
    </w:p>
    <w:p w14:paraId="05E91A5A" w14:textId="4FE66048" w:rsidR="00885145" w:rsidRPr="003B491B" w:rsidRDefault="00885145" w:rsidP="0045066A">
      <w:pPr>
        <w:pStyle w:val="Style1"/>
        <w:numPr>
          <w:ilvl w:val="0"/>
          <w:numId w:val="0"/>
        </w:numPr>
        <w:ind w:left="1134"/>
        <w:rPr>
          <w:rFonts w:eastAsia="Times New Roman" w:cstheme="majorHAnsi"/>
          <w:color w:val="auto"/>
          <w:lang w:eastAsia="en-GB"/>
        </w:rPr>
      </w:pPr>
      <w:r w:rsidRPr="003B491B">
        <w:rPr>
          <w:rFonts w:eastAsia="Times New Roman" w:cstheme="majorHAnsi"/>
          <w:color w:val="auto"/>
          <w:lang w:eastAsia="en-GB"/>
        </w:rPr>
        <w:t xml:space="preserve">Sexual misconduct is uninvited, </w:t>
      </w:r>
      <w:r w:rsidR="006513E3" w:rsidRPr="003B491B">
        <w:rPr>
          <w:rFonts w:eastAsia="Times New Roman" w:cstheme="majorHAnsi"/>
          <w:color w:val="auto"/>
          <w:lang w:eastAsia="en-GB"/>
        </w:rPr>
        <w:t>unwelcome,</w:t>
      </w:r>
      <w:r w:rsidRPr="003B491B">
        <w:rPr>
          <w:rFonts w:eastAsia="Times New Roman" w:cstheme="majorHAnsi"/>
          <w:color w:val="auto"/>
          <w:lang w:eastAsia="en-GB"/>
        </w:rPr>
        <w:t xml:space="preserve"> or non-consensual behaviour of a sexual nature.  It is behaviour that can reasonably be interpreted and/or perceived by an individual as sexual and which offends, embarrasses, harms, humiliates, or intimidates an individual or a group.  Sexual misconduct can involve elements of harassment, violence and abuse and can be physical, verbal, or visual and via different mediums, such as through an email or a phone message.</w:t>
      </w:r>
    </w:p>
    <w:p w14:paraId="0C8B755E" w14:textId="77777777" w:rsidR="00A252BA" w:rsidRPr="003B491B" w:rsidRDefault="00885145" w:rsidP="0045066A">
      <w:pPr>
        <w:pStyle w:val="Style1"/>
        <w:numPr>
          <w:ilvl w:val="0"/>
          <w:numId w:val="0"/>
        </w:numPr>
        <w:ind w:left="1134"/>
        <w:rPr>
          <w:rFonts w:eastAsia="Times New Roman" w:cstheme="majorHAnsi"/>
          <w:color w:val="auto"/>
          <w:lang w:eastAsia="en-GB"/>
        </w:rPr>
      </w:pPr>
      <w:r w:rsidRPr="003B491B">
        <w:rPr>
          <w:rFonts w:eastAsia="Times New Roman" w:cstheme="majorHAnsi"/>
          <w:color w:val="auto"/>
          <w:lang w:eastAsia="en-GB"/>
        </w:rPr>
        <w:t xml:space="preserve">Some forms of sexual misconduct may also constitute criminal offences under a range of legislation including but not limited to the Sexual Offences Act 2003 and the Protection from Harassment Act 1997.  </w:t>
      </w:r>
    </w:p>
    <w:p w14:paraId="661AD87A" w14:textId="52F9355A" w:rsidR="00F40D75" w:rsidRPr="00F40D75" w:rsidRDefault="00F40D75" w:rsidP="0045066A">
      <w:pPr>
        <w:pStyle w:val="Heading2"/>
        <w:numPr>
          <w:ilvl w:val="0"/>
          <w:numId w:val="37"/>
        </w:numPr>
        <w:ind w:left="1134" w:hanging="1134"/>
      </w:pPr>
      <w:bookmarkStart w:id="7" w:name="_Toc190854436"/>
      <w:r w:rsidRPr="00F40D75">
        <w:t>Purpose / Policy Statement</w:t>
      </w:r>
      <w:bookmarkEnd w:id="6"/>
      <w:bookmarkEnd w:id="7"/>
    </w:p>
    <w:p w14:paraId="2EEFB117" w14:textId="6390378F" w:rsidR="00F40D75" w:rsidRPr="008A1C50" w:rsidRDefault="0045066A" w:rsidP="0045066A">
      <w:pPr>
        <w:pStyle w:val="Style1"/>
        <w:numPr>
          <w:ilvl w:val="0"/>
          <w:numId w:val="0"/>
        </w:numPr>
        <w:ind w:left="1134" w:hanging="1134"/>
        <w:rPr>
          <w:rFonts w:eastAsia="Times New Roman" w:cstheme="majorHAnsi"/>
          <w:color w:val="auto"/>
          <w:lang w:eastAsia="en-GB"/>
        </w:rPr>
      </w:pPr>
      <w:r>
        <w:rPr>
          <w:rFonts w:eastAsia="Times New Roman" w:cstheme="majorHAnsi"/>
          <w:color w:val="auto"/>
          <w:lang w:eastAsia="en-GB"/>
        </w:rPr>
        <w:t>2.1</w:t>
      </w:r>
      <w:r>
        <w:rPr>
          <w:rFonts w:eastAsia="Times New Roman" w:cstheme="majorHAnsi"/>
          <w:color w:val="auto"/>
          <w:lang w:eastAsia="en-GB"/>
        </w:rPr>
        <w:tab/>
      </w:r>
      <w:r w:rsidR="00CB15EE" w:rsidRPr="008A1C50">
        <w:rPr>
          <w:rFonts w:eastAsia="Times New Roman" w:cstheme="majorHAnsi"/>
          <w:color w:val="auto"/>
          <w:lang w:eastAsia="en-GB"/>
        </w:rPr>
        <w:t>Under this policy, the ICB commits to ensuring that</w:t>
      </w:r>
      <w:r w:rsidR="008F4415" w:rsidRPr="008A1C50">
        <w:rPr>
          <w:rFonts w:eastAsia="Times New Roman" w:cstheme="majorHAnsi"/>
          <w:color w:val="auto"/>
          <w:lang w:eastAsia="en-GB"/>
        </w:rPr>
        <w:t>:</w:t>
      </w:r>
    </w:p>
    <w:p w14:paraId="08B40FC6" w14:textId="67E88AA3" w:rsidR="00097A38" w:rsidRDefault="00097A38" w:rsidP="001F64C6">
      <w:pPr>
        <w:numPr>
          <w:ilvl w:val="0"/>
          <w:numId w:val="8"/>
        </w:numPr>
        <w:spacing w:before="100" w:beforeAutospacing="1" w:after="100" w:afterAutospacing="1"/>
        <w:ind w:left="1560" w:hanging="284"/>
        <w:contextualSpacing/>
        <w:rPr>
          <w:rFonts w:cs="Times New Roman (Body CS)"/>
        </w:rPr>
      </w:pPr>
      <w:r>
        <w:rPr>
          <w:rFonts w:cs="Times New Roman (Body CS)"/>
        </w:rPr>
        <w:t xml:space="preserve">Outlines our approach to tackling sexual misconduct and dealing with </w:t>
      </w:r>
      <w:r w:rsidR="00AB58F3">
        <w:rPr>
          <w:rFonts w:cs="Times New Roman (Body CS)"/>
        </w:rPr>
        <w:t>perpetrators.</w:t>
      </w:r>
    </w:p>
    <w:p w14:paraId="1AA6FAED" w14:textId="521F5328" w:rsidR="00097A38" w:rsidRDefault="00097A38" w:rsidP="001F64C6">
      <w:pPr>
        <w:numPr>
          <w:ilvl w:val="0"/>
          <w:numId w:val="8"/>
        </w:numPr>
        <w:spacing w:before="100" w:beforeAutospacing="1" w:after="100" w:afterAutospacing="1"/>
        <w:ind w:left="1560" w:hanging="284"/>
        <w:contextualSpacing/>
        <w:rPr>
          <w:rFonts w:cs="Times New Roman (Body CS)"/>
        </w:rPr>
      </w:pPr>
      <w:r>
        <w:rPr>
          <w:rFonts w:cs="Times New Roman (Body CS)"/>
        </w:rPr>
        <w:t xml:space="preserve">Describe what sexual misconduct is and how to report </w:t>
      </w:r>
      <w:r w:rsidR="00AB58F3">
        <w:rPr>
          <w:rFonts w:cs="Times New Roman (Body CS)"/>
        </w:rPr>
        <w:t>it.</w:t>
      </w:r>
    </w:p>
    <w:p w14:paraId="507B2575" w14:textId="043E49D6" w:rsidR="00097A38" w:rsidRDefault="00097A38" w:rsidP="001F64C6">
      <w:pPr>
        <w:numPr>
          <w:ilvl w:val="0"/>
          <w:numId w:val="8"/>
        </w:numPr>
        <w:spacing w:before="100" w:beforeAutospacing="1" w:after="100" w:afterAutospacing="1"/>
        <w:ind w:left="1560" w:hanging="284"/>
        <w:contextualSpacing/>
        <w:rPr>
          <w:rFonts w:cs="Times New Roman (Body CS)"/>
        </w:rPr>
      </w:pPr>
      <w:r>
        <w:rPr>
          <w:rFonts w:cs="Times New Roman (Body CS)"/>
        </w:rPr>
        <w:t>Adopts and signposts to processes in other Mid and South Essex ICB policies such as dignity at work: grievance; disciplinary</w:t>
      </w:r>
      <w:r w:rsidR="000474C8">
        <w:rPr>
          <w:rFonts w:cs="Times New Roman (Body CS)"/>
        </w:rPr>
        <w:t xml:space="preserve">; </w:t>
      </w:r>
      <w:r w:rsidR="006513E3">
        <w:rPr>
          <w:rFonts w:cs="Times New Roman (Body CS)"/>
        </w:rPr>
        <w:t xml:space="preserve">social media </w:t>
      </w:r>
      <w:r w:rsidR="00AB58F3">
        <w:rPr>
          <w:rFonts w:cs="Times New Roman (Body CS)"/>
        </w:rPr>
        <w:t>policy.</w:t>
      </w:r>
    </w:p>
    <w:p w14:paraId="25011312" w14:textId="3005F79A" w:rsidR="00097A38" w:rsidRDefault="00097A38" w:rsidP="001F64C6">
      <w:pPr>
        <w:numPr>
          <w:ilvl w:val="0"/>
          <w:numId w:val="8"/>
        </w:numPr>
        <w:spacing w:before="100" w:beforeAutospacing="1" w:after="100" w:afterAutospacing="1"/>
        <w:ind w:left="1560" w:hanging="284"/>
        <w:contextualSpacing/>
        <w:rPr>
          <w:rFonts w:cs="Times New Roman (Body CS)"/>
        </w:rPr>
      </w:pPr>
      <w:r>
        <w:rPr>
          <w:rFonts w:cs="Times New Roman (Body CS)"/>
        </w:rPr>
        <w:t>Provides a summary of s</w:t>
      </w:r>
      <w:r w:rsidR="005C6C26">
        <w:rPr>
          <w:rFonts w:cs="Times New Roman (Body CS)"/>
        </w:rPr>
        <w:t xml:space="preserve">upport available to </w:t>
      </w:r>
      <w:r w:rsidR="00AB58F3">
        <w:rPr>
          <w:rFonts w:cs="Times New Roman (Body CS)"/>
        </w:rPr>
        <w:t>employers.</w:t>
      </w:r>
    </w:p>
    <w:p w14:paraId="19F659B6" w14:textId="280EB263" w:rsidR="00572436" w:rsidRPr="00B945A2" w:rsidRDefault="0045066A" w:rsidP="0045066A">
      <w:pPr>
        <w:pStyle w:val="NormalWeb"/>
        <w:shd w:val="clear" w:color="auto" w:fill="FFFFFF"/>
        <w:spacing w:before="0" w:beforeAutospacing="0" w:after="225" w:afterAutospacing="0"/>
        <w:ind w:left="1134" w:hanging="1134"/>
        <w:textAlignment w:val="baseline"/>
        <w:rPr>
          <w:rFonts w:asciiTheme="majorHAnsi" w:hAnsiTheme="majorHAnsi" w:cstheme="majorHAnsi"/>
        </w:rPr>
      </w:pPr>
      <w:r>
        <w:rPr>
          <w:rFonts w:asciiTheme="majorHAnsi" w:hAnsiTheme="majorHAnsi" w:cstheme="majorHAnsi"/>
        </w:rPr>
        <w:t xml:space="preserve">2.2            </w:t>
      </w:r>
      <w:r w:rsidR="006513E3" w:rsidRPr="00B945A2">
        <w:rPr>
          <w:rFonts w:asciiTheme="majorHAnsi" w:hAnsiTheme="majorHAnsi" w:cstheme="majorHAnsi"/>
        </w:rPr>
        <w:t xml:space="preserve">The </w:t>
      </w:r>
      <w:r w:rsidR="00572436" w:rsidRPr="00B945A2">
        <w:rPr>
          <w:rFonts w:asciiTheme="majorHAnsi" w:hAnsiTheme="majorHAnsi" w:cstheme="majorHAnsi"/>
        </w:rPr>
        <w:t xml:space="preserve">ICB acknowledges that anyone can be a victim of sexual misconduct.  However, it often occurs where there is a power imbalance and people in certain groups may be more vulnerable than others.  For example, </w:t>
      </w:r>
      <w:r w:rsidR="006513E3" w:rsidRPr="00B945A2">
        <w:rPr>
          <w:rFonts w:asciiTheme="majorHAnsi" w:hAnsiTheme="majorHAnsi" w:cstheme="majorHAnsi"/>
        </w:rPr>
        <w:t xml:space="preserve">national NHS </w:t>
      </w:r>
      <w:r w:rsidR="00572436" w:rsidRPr="00B945A2">
        <w:rPr>
          <w:rFonts w:asciiTheme="majorHAnsi" w:hAnsiTheme="majorHAnsi" w:cstheme="majorHAnsi"/>
        </w:rPr>
        <w:t>data</w:t>
      </w:r>
      <w:r w:rsidR="005525EC" w:rsidRPr="00B945A2">
        <w:rPr>
          <w:rFonts w:asciiTheme="majorHAnsi" w:hAnsiTheme="majorHAnsi" w:cstheme="majorHAnsi"/>
        </w:rPr>
        <w:t>* shows that more women experience sexual misconduct than men and that black, ethnic minority, disabled and LGBTQ+ people experience sexual harassment and abuse at a disproportionate rate.  Intersectional harassment occurs when the harassment relates to one or more protected characteristic.</w:t>
      </w:r>
    </w:p>
    <w:p w14:paraId="5E4E2472" w14:textId="6B701E64" w:rsidR="00F40D75" w:rsidRPr="00F40D75" w:rsidRDefault="00F40D75" w:rsidP="00A52FC9">
      <w:pPr>
        <w:pStyle w:val="Heading2"/>
        <w:numPr>
          <w:ilvl w:val="0"/>
          <w:numId w:val="37"/>
        </w:numPr>
        <w:ind w:left="1134" w:hanging="1134"/>
      </w:pPr>
      <w:bookmarkStart w:id="8" w:name="_Toc108099463"/>
      <w:bookmarkStart w:id="9" w:name="_Toc190854437"/>
      <w:r w:rsidRPr="00F40D75">
        <w:lastRenderedPageBreak/>
        <w:t>Scope</w:t>
      </w:r>
      <w:bookmarkEnd w:id="8"/>
      <w:bookmarkEnd w:id="9"/>
    </w:p>
    <w:p w14:paraId="0B24F068" w14:textId="0623B872" w:rsidR="009B5632" w:rsidRPr="00B945A2" w:rsidRDefault="001F57C6" w:rsidP="001F57C6">
      <w:pPr>
        <w:pStyle w:val="NormalWeb"/>
        <w:shd w:val="clear" w:color="auto" w:fill="FFFFFF"/>
        <w:spacing w:before="0" w:beforeAutospacing="0" w:after="225" w:afterAutospacing="0"/>
        <w:ind w:left="1134" w:hanging="1134"/>
        <w:textAlignment w:val="baseline"/>
        <w:rPr>
          <w:rFonts w:asciiTheme="majorHAnsi" w:hAnsiTheme="majorHAnsi" w:cstheme="majorHAnsi"/>
        </w:rPr>
      </w:pPr>
      <w:r>
        <w:rPr>
          <w:rFonts w:asciiTheme="majorHAnsi" w:hAnsiTheme="majorHAnsi" w:cstheme="majorHAnsi"/>
        </w:rPr>
        <w:t xml:space="preserve">3.1            </w:t>
      </w:r>
      <w:r w:rsidR="009B5632" w:rsidRPr="00B945A2">
        <w:rPr>
          <w:rFonts w:asciiTheme="majorHAnsi" w:hAnsiTheme="majorHAnsi" w:cstheme="majorHAnsi"/>
        </w:rPr>
        <w:t xml:space="preserve">This policy covers </w:t>
      </w:r>
      <w:r w:rsidR="00974322" w:rsidRPr="00B945A2">
        <w:rPr>
          <w:rFonts w:asciiTheme="majorHAnsi" w:hAnsiTheme="majorHAnsi" w:cstheme="majorHAnsi"/>
        </w:rPr>
        <w:t xml:space="preserve">sexual misconduct which can take place at any time </w:t>
      </w:r>
      <w:r w:rsidR="006513E3" w:rsidRPr="00B945A2">
        <w:rPr>
          <w:rFonts w:asciiTheme="majorHAnsi" w:hAnsiTheme="majorHAnsi" w:cstheme="majorHAnsi"/>
        </w:rPr>
        <w:t xml:space="preserve">in </w:t>
      </w:r>
      <w:r w:rsidR="00974322" w:rsidRPr="00B945A2">
        <w:rPr>
          <w:rFonts w:asciiTheme="majorHAnsi" w:hAnsiTheme="majorHAnsi" w:cstheme="majorHAnsi"/>
        </w:rPr>
        <w:t xml:space="preserve">any place.  It can happen at </w:t>
      </w:r>
      <w:r w:rsidR="006513E3" w:rsidRPr="00B945A2">
        <w:rPr>
          <w:rFonts w:asciiTheme="majorHAnsi" w:hAnsiTheme="majorHAnsi" w:cstheme="majorHAnsi"/>
        </w:rPr>
        <w:t>any time</w:t>
      </w:r>
      <w:r w:rsidR="00974322" w:rsidRPr="00B945A2">
        <w:rPr>
          <w:rFonts w:asciiTheme="majorHAnsi" w:hAnsiTheme="majorHAnsi" w:cstheme="majorHAnsi"/>
        </w:rPr>
        <w:t xml:space="preserve">, including the </w:t>
      </w:r>
      <w:r w:rsidR="00AB58F3" w:rsidRPr="00B945A2">
        <w:rPr>
          <w:rFonts w:asciiTheme="majorHAnsi" w:hAnsiTheme="majorHAnsi" w:cstheme="majorHAnsi"/>
        </w:rPr>
        <w:t>workplace</w:t>
      </w:r>
      <w:r w:rsidR="00974322" w:rsidRPr="00B945A2">
        <w:rPr>
          <w:rFonts w:asciiTheme="majorHAnsi" w:hAnsiTheme="majorHAnsi" w:cstheme="majorHAnsi"/>
        </w:rPr>
        <w:t xml:space="preserve"> or work place events, for example, where ICB activities are undertaken including social events</w:t>
      </w:r>
      <w:r w:rsidR="0006119D" w:rsidRPr="00B945A2">
        <w:rPr>
          <w:rFonts w:asciiTheme="majorHAnsi" w:hAnsiTheme="majorHAnsi" w:cstheme="majorHAnsi"/>
        </w:rPr>
        <w:t>, or occasion when NHS care is delivered</w:t>
      </w:r>
      <w:r w:rsidR="00974322" w:rsidRPr="00B945A2">
        <w:rPr>
          <w:rFonts w:asciiTheme="majorHAnsi" w:hAnsiTheme="majorHAnsi" w:cstheme="majorHAnsi"/>
        </w:rPr>
        <w:t xml:space="preserve"> </w:t>
      </w:r>
      <w:r w:rsidR="0006119D" w:rsidRPr="00B945A2">
        <w:rPr>
          <w:rFonts w:asciiTheme="majorHAnsi" w:hAnsiTheme="majorHAnsi" w:cstheme="majorHAnsi"/>
        </w:rPr>
        <w:t xml:space="preserve">or in spaces that may be both physical and virtual and may not always be a designated workplace.  Incidents which occur within these environments fall within the scope of this policy.  </w:t>
      </w:r>
    </w:p>
    <w:p w14:paraId="65C2319D" w14:textId="073D89A3" w:rsidR="009B5632" w:rsidRPr="00B945A2" w:rsidRDefault="001F57C6" w:rsidP="001F57C6">
      <w:pPr>
        <w:pStyle w:val="NormalWeb"/>
        <w:shd w:val="clear" w:color="auto" w:fill="FFFFFF"/>
        <w:spacing w:before="0" w:beforeAutospacing="0" w:after="225" w:afterAutospacing="0"/>
        <w:ind w:left="1134" w:hanging="1134"/>
        <w:textAlignment w:val="baseline"/>
        <w:rPr>
          <w:rFonts w:asciiTheme="majorHAnsi" w:hAnsiTheme="majorHAnsi" w:cstheme="majorHAnsi"/>
        </w:rPr>
      </w:pPr>
      <w:bookmarkStart w:id="10" w:name="_Hlk183695524"/>
      <w:r>
        <w:rPr>
          <w:rFonts w:asciiTheme="majorHAnsi" w:hAnsiTheme="majorHAnsi" w:cstheme="majorHAnsi"/>
        </w:rPr>
        <w:t xml:space="preserve">3.2            </w:t>
      </w:r>
      <w:r w:rsidR="009B5632" w:rsidRPr="00B945A2">
        <w:rPr>
          <w:rFonts w:asciiTheme="majorHAnsi" w:hAnsiTheme="majorHAnsi" w:cstheme="majorHAnsi"/>
        </w:rPr>
        <w:t xml:space="preserve">The </w:t>
      </w:r>
      <w:r w:rsidR="00674540" w:rsidRPr="00B945A2">
        <w:rPr>
          <w:rFonts w:asciiTheme="majorHAnsi" w:hAnsiTheme="majorHAnsi" w:cstheme="majorHAnsi"/>
        </w:rPr>
        <w:t xml:space="preserve">ICB has a duty of care to protect employees from, and prevent incidents </w:t>
      </w:r>
      <w:bookmarkEnd w:id="10"/>
      <w:r w:rsidR="00674540" w:rsidRPr="00B945A2">
        <w:rPr>
          <w:rFonts w:asciiTheme="majorHAnsi" w:hAnsiTheme="majorHAnsi" w:cstheme="majorHAnsi"/>
        </w:rPr>
        <w:t xml:space="preserve">of, sexual misconduct from individuals within the physical or digital workplace.  </w:t>
      </w:r>
      <w:r w:rsidR="009B5632" w:rsidRPr="00B945A2">
        <w:rPr>
          <w:rFonts w:asciiTheme="majorHAnsi" w:hAnsiTheme="majorHAnsi" w:cstheme="majorHAnsi"/>
        </w:rPr>
        <w:t>The policy applies to:</w:t>
      </w:r>
    </w:p>
    <w:p w14:paraId="226AEF4E" w14:textId="16CC71E7" w:rsidR="009B5632" w:rsidRDefault="009B5632" w:rsidP="008570E1">
      <w:pPr>
        <w:pStyle w:val="Style1"/>
        <w:numPr>
          <w:ilvl w:val="0"/>
          <w:numId w:val="15"/>
        </w:numPr>
        <w:ind w:left="1701"/>
      </w:pPr>
      <w:r>
        <w:t>A</w:t>
      </w:r>
      <w:r w:rsidR="00674540">
        <w:t>ll employees</w:t>
      </w:r>
      <w:r>
        <w:t xml:space="preserve"> and workers of the ICB</w:t>
      </w:r>
      <w:r w:rsidR="00321472">
        <w:t xml:space="preserve"> </w:t>
      </w:r>
    </w:p>
    <w:p w14:paraId="18BEA62E" w14:textId="77777777" w:rsidR="009B5632" w:rsidRDefault="009B5632" w:rsidP="008570E1">
      <w:pPr>
        <w:pStyle w:val="Style1"/>
        <w:numPr>
          <w:ilvl w:val="0"/>
          <w:numId w:val="15"/>
        </w:numPr>
        <w:ind w:left="1701"/>
      </w:pPr>
      <w:r w:rsidRPr="00F40D75">
        <w:t>ICB Board members</w:t>
      </w:r>
    </w:p>
    <w:p w14:paraId="379C8346" w14:textId="77777777" w:rsidR="009B5632" w:rsidRDefault="009B5632" w:rsidP="008570E1">
      <w:pPr>
        <w:pStyle w:val="Style1"/>
        <w:numPr>
          <w:ilvl w:val="0"/>
          <w:numId w:val="15"/>
        </w:numPr>
        <w:ind w:left="1701"/>
      </w:pPr>
      <w:r>
        <w:t>Agency workers</w:t>
      </w:r>
    </w:p>
    <w:p w14:paraId="76D91815" w14:textId="3C3A5D7F" w:rsidR="00F40D75" w:rsidRDefault="00321472" w:rsidP="008570E1">
      <w:pPr>
        <w:pStyle w:val="Style1"/>
        <w:numPr>
          <w:ilvl w:val="0"/>
          <w:numId w:val="15"/>
        </w:numPr>
        <w:ind w:left="1701"/>
      </w:pPr>
      <w:r>
        <w:t>V</w:t>
      </w:r>
      <w:r w:rsidR="00F40D75" w:rsidRPr="00F40D75">
        <w:t>olunteers</w:t>
      </w:r>
    </w:p>
    <w:p w14:paraId="7267447C" w14:textId="0201F6BD" w:rsidR="00321472" w:rsidRPr="008A1C50" w:rsidRDefault="00000BE9" w:rsidP="00000BE9">
      <w:pPr>
        <w:pStyle w:val="NormalWeb"/>
        <w:shd w:val="clear" w:color="auto" w:fill="FFFFFF"/>
        <w:spacing w:before="0" w:beforeAutospacing="0" w:after="225" w:afterAutospacing="0"/>
        <w:ind w:left="1134" w:hanging="1134"/>
        <w:textAlignment w:val="baseline"/>
        <w:rPr>
          <w:rFonts w:asciiTheme="majorHAnsi" w:hAnsiTheme="majorHAnsi" w:cstheme="majorHAnsi"/>
        </w:rPr>
      </w:pPr>
      <w:r>
        <w:rPr>
          <w:rFonts w:asciiTheme="majorHAnsi" w:hAnsiTheme="majorHAnsi" w:cstheme="majorHAnsi"/>
        </w:rPr>
        <w:t xml:space="preserve">3.3            </w:t>
      </w:r>
      <w:r w:rsidR="00321472" w:rsidRPr="008A1C50">
        <w:rPr>
          <w:rFonts w:asciiTheme="majorHAnsi" w:hAnsiTheme="majorHAnsi" w:cstheme="majorHAnsi"/>
        </w:rPr>
        <w:t>Employees who are seconded or deployed to another organisation will be supported by ICB to report sexual misconduct in accordance with this policy or a similar policy provided by the host organisation.</w:t>
      </w:r>
    </w:p>
    <w:p w14:paraId="26572384" w14:textId="241B18D7" w:rsidR="00321472" w:rsidRPr="008A1C50" w:rsidRDefault="00000BE9" w:rsidP="00000BE9">
      <w:pPr>
        <w:pStyle w:val="NormalWeb"/>
        <w:shd w:val="clear" w:color="auto" w:fill="FFFFFF"/>
        <w:spacing w:before="0" w:beforeAutospacing="0" w:after="225" w:afterAutospacing="0"/>
        <w:ind w:left="1134" w:hanging="1134"/>
        <w:textAlignment w:val="baseline"/>
        <w:rPr>
          <w:rFonts w:asciiTheme="majorHAnsi" w:hAnsiTheme="majorHAnsi" w:cstheme="majorHAnsi"/>
        </w:rPr>
      </w:pPr>
      <w:r>
        <w:rPr>
          <w:rFonts w:asciiTheme="majorHAnsi" w:hAnsiTheme="majorHAnsi" w:cstheme="majorHAnsi"/>
        </w:rPr>
        <w:t xml:space="preserve">3.4            </w:t>
      </w:r>
      <w:r w:rsidR="006513E3" w:rsidRPr="008A1C50">
        <w:rPr>
          <w:rFonts w:asciiTheme="majorHAnsi" w:hAnsiTheme="majorHAnsi" w:cstheme="majorHAnsi"/>
        </w:rPr>
        <w:t xml:space="preserve">The </w:t>
      </w:r>
      <w:r w:rsidR="00321472" w:rsidRPr="008A1C50">
        <w:rPr>
          <w:rFonts w:asciiTheme="majorHAnsi" w:hAnsiTheme="majorHAnsi" w:cstheme="majorHAnsi"/>
        </w:rPr>
        <w:t xml:space="preserve">ICB also has a duty of care to protect individuals employed by other organisations and third parties, such as suppliers or visitors, from sexual misconduct (as defined in section </w:t>
      </w:r>
      <w:r w:rsidR="00C23144" w:rsidRPr="008A1C50">
        <w:rPr>
          <w:rFonts w:asciiTheme="majorHAnsi" w:hAnsiTheme="majorHAnsi" w:cstheme="majorHAnsi"/>
        </w:rPr>
        <w:t>4</w:t>
      </w:r>
      <w:r w:rsidR="00321472" w:rsidRPr="008A1C50">
        <w:rPr>
          <w:rFonts w:asciiTheme="majorHAnsi" w:hAnsiTheme="majorHAnsi" w:cstheme="majorHAnsi"/>
        </w:rPr>
        <w:t xml:space="preserve">) from any individual in the </w:t>
      </w:r>
      <w:r w:rsidR="00974322" w:rsidRPr="008A1C50">
        <w:rPr>
          <w:rFonts w:asciiTheme="majorHAnsi" w:hAnsiTheme="majorHAnsi" w:cstheme="majorHAnsi"/>
        </w:rPr>
        <w:t>workplace.</w:t>
      </w:r>
    </w:p>
    <w:p w14:paraId="4DCE33BB" w14:textId="2A501D37" w:rsidR="00974322" w:rsidRPr="008A1C50" w:rsidRDefault="00000BE9" w:rsidP="00000BE9">
      <w:pPr>
        <w:pStyle w:val="NormalWeb"/>
        <w:shd w:val="clear" w:color="auto" w:fill="FFFFFF"/>
        <w:spacing w:before="0" w:beforeAutospacing="0" w:after="225" w:afterAutospacing="0"/>
        <w:ind w:left="1134" w:hanging="1134"/>
        <w:textAlignment w:val="baseline"/>
        <w:rPr>
          <w:rFonts w:asciiTheme="majorHAnsi" w:hAnsiTheme="majorHAnsi" w:cstheme="majorHAnsi"/>
        </w:rPr>
      </w:pPr>
      <w:r>
        <w:rPr>
          <w:rFonts w:asciiTheme="majorHAnsi" w:hAnsiTheme="majorHAnsi" w:cstheme="majorHAnsi"/>
        </w:rPr>
        <w:t xml:space="preserve">3.5            </w:t>
      </w:r>
      <w:r w:rsidR="006513E3" w:rsidRPr="008A1C50">
        <w:rPr>
          <w:rFonts w:asciiTheme="majorHAnsi" w:hAnsiTheme="majorHAnsi" w:cstheme="majorHAnsi"/>
        </w:rPr>
        <w:t xml:space="preserve">The </w:t>
      </w:r>
      <w:r w:rsidR="00974322" w:rsidRPr="008A1C50">
        <w:rPr>
          <w:rFonts w:asciiTheme="majorHAnsi" w:hAnsiTheme="majorHAnsi" w:cstheme="majorHAnsi"/>
        </w:rPr>
        <w:t>ICB expects any third-party organisation that deploys employees or representatives to work in or with</w:t>
      </w:r>
      <w:r w:rsidR="006513E3" w:rsidRPr="008A1C50">
        <w:rPr>
          <w:rFonts w:asciiTheme="majorHAnsi" w:hAnsiTheme="majorHAnsi" w:cstheme="majorHAnsi"/>
        </w:rPr>
        <w:t xml:space="preserve"> the</w:t>
      </w:r>
      <w:r w:rsidR="00974322" w:rsidRPr="008A1C50">
        <w:rPr>
          <w:rFonts w:asciiTheme="majorHAnsi" w:hAnsiTheme="majorHAnsi" w:cstheme="majorHAnsi"/>
        </w:rPr>
        <w:t xml:space="preserve"> ICB to engage with any investigation relating to sexual misconduct and take appropriate action and/or provide appropriate support </w:t>
      </w:r>
      <w:r w:rsidR="008A1C50" w:rsidRPr="008A1C50">
        <w:rPr>
          <w:rFonts w:asciiTheme="majorHAnsi" w:hAnsiTheme="majorHAnsi" w:cstheme="majorHAnsi"/>
        </w:rPr>
        <w:t>because of</w:t>
      </w:r>
      <w:r w:rsidR="00974322" w:rsidRPr="008A1C50">
        <w:rPr>
          <w:rFonts w:asciiTheme="majorHAnsi" w:hAnsiTheme="majorHAnsi" w:cstheme="majorHAnsi"/>
        </w:rPr>
        <w:t xml:space="preserve"> findings in relation to the employee or representative.</w:t>
      </w:r>
    </w:p>
    <w:p w14:paraId="7FFDCCF3" w14:textId="737F970A" w:rsidR="009269AC" w:rsidRPr="009269AC" w:rsidRDefault="00000BE9" w:rsidP="00000BE9">
      <w:pPr>
        <w:pStyle w:val="NormalWeb"/>
        <w:shd w:val="clear" w:color="auto" w:fill="FFFFFF"/>
        <w:spacing w:before="0" w:beforeAutospacing="0" w:after="225" w:afterAutospacing="0"/>
        <w:ind w:left="1134" w:hanging="1134"/>
        <w:textAlignment w:val="baseline"/>
        <w:rPr>
          <w:rFonts w:asciiTheme="majorHAnsi" w:hAnsiTheme="majorHAnsi" w:cstheme="majorHAnsi"/>
          <w:color w:val="202A30"/>
        </w:rPr>
      </w:pPr>
      <w:r>
        <w:rPr>
          <w:rFonts w:asciiTheme="majorHAnsi" w:hAnsiTheme="majorHAnsi" w:cstheme="majorHAnsi"/>
        </w:rPr>
        <w:t xml:space="preserve">3.6            </w:t>
      </w:r>
      <w:r w:rsidR="009269AC" w:rsidRPr="009269AC">
        <w:rPr>
          <w:rFonts w:asciiTheme="majorHAnsi" w:hAnsiTheme="majorHAnsi" w:cstheme="majorHAnsi"/>
        </w:rPr>
        <w:t xml:space="preserve">If employees are subject to </w:t>
      </w:r>
      <w:r w:rsidR="009269AC" w:rsidRPr="009269AC">
        <w:rPr>
          <w:rFonts w:asciiTheme="majorHAnsi" w:hAnsiTheme="majorHAnsi" w:cstheme="majorHAnsi"/>
          <w:color w:val="202A30"/>
        </w:rPr>
        <w:t>misconduct from individuals not employed by</w:t>
      </w:r>
      <w:r w:rsidR="009269AC">
        <w:rPr>
          <w:rFonts w:asciiTheme="majorHAnsi" w:hAnsiTheme="majorHAnsi" w:cstheme="majorHAnsi"/>
          <w:color w:val="202A30"/>
        </w:rPr>
        <w:t xml:space="preserve"> </w:t>
      </w:r>
      <w:r w:rsidR="006513E3">
        <w:rPr>
          <w:rFonts w:asciiTheme="majorHAnsi" w:hAnsiTheme="majorHAnsi" w:cstheme="majorHAnsi"/>
          <w:color w:val="202A30"/>
        </w:rPr>
        <w:t xml:space="preserve">the </w:t>
      </w:r>
      <w:r w:rsidR="009269AC">
        <w:rPr>
          <w:rFonts w:asciiTheme="majorHAnsi" w:hAnsiTheme="majorHAnsi" w:cstheme="majorHAnsi"/>
          <w:color w:val="202A30"/>
        </w:rPr>
        <w:t>ICB</w:t>
      </w:r>
      <w:r w:rsidR="009269AC" w:rsidRPr="009269AC">
        <w:rPr>
          <w:rFonts w:asciiTheme="majorHAnsi" w:hAnsiTheme="majorHAnsi" w:cstheme="majorHAnsi"/>
          <w:color w:val="202A30"/>
        </w:rPr>
        <w:t>, this will be taken no less seriously. In these circumstances</w:t>
      </w:r>
      <w:r w:rsidR="006513E3">
        <w:rPr>
          <w:rFonts w:asciiTheme="majorHAnsi" w:hAnsiTheme="majorHAnsi" w:cstheme="majorHAnsi"/>
          <w:color w:val="202A30"/>
        </w:rPr>
        <w:t xml:space="preserve"> the</w:t>
      </w:r>
      <w:r w:rsidR="009269AC" w:rsidRPr="009269AC">
        <w:rPr>
          <w:rFonts w:asciiTheme="majorHAnsi" w:hAnsiTheme="majorHAnsi" w:cstheme="majorHAnsi"/>
          <w:color w:val="202A30"/>
        </w:rPr>
        <w:t xml:space="preserve"> </w:t>
      </w:r>
      <w:r w:rsidR="009269AC">
        <w:rPr>
          <w:rFonts w:asciiTheme="majorHAnsi" w:hAnsiTheme="majorHAnsi" w:cstheme="majorHAnsi"/>
          <w:color w:val="202A30"/>
        </w:rPr>
        <w:t>ICB</w:t>
      </w:r>
      <w:r w:rsidR="009269AC" w:rsidRPr="009269AC">
        <w:rPr>
          <w:rFonts w:asciiTheme="majorHAnsi" w:hAnsiTheme="majorHAnsi" w:cstheme="majorHAnsi"/>
          <w:color w:val="202A30"/>
        </w:rPr>
        <w:t xml:space="preserve"> will:</w:t>
      </w:r>
    </w:p>
    <w:p w14:paraId="46AC81FC" w14:textId="1C49D85C" w:rsidR="009269AC" w:rsidRPr="009269AC" w:rsidRDefault="009269AC" w:rsidP="00000BE9">
      <w:pPr>
        <w:numPr>
          <w:ilvl w:val="0"/>
          <w:numId w:val="16"/>
        </w:numPr>
        <w:shd w:val="clear" w:color="auto" w:fill="FFFFFF"/>
        <w:spacing w:before="0" w:after="0"/>
        <w:ind w:left="1701"/>
        <w:textAlignment w:val="baseline"/>
        <w:rPr>
          <w:rFonts w:asciiTheme="majorHAnsi" w:eastAsia="Times New Roman" w:hAnsiTheme="majorHAnsi" w:cstheme="majorHAnsi"/>
          <w:color w:val="202A30"/>
          <w:lang w:eastAsia="en-GB"/>
        </w:rPr>
      </w:pPr>
      <w:r w:rsidRPr="009269AC">
        <w:rPr>
          <w:rFonts w:asciiTheme="majorHAnsi" w:eastAsia="Times New Roman" w:hAnsiTheme="majorHAnsi" w:cstheme="majorHAnsi"/>
          <w:color w:val="202A30"/>
          <w:lang w:eastAsia="en-GB"/>
        </w:rPr>
        <w:t xml:space="preserve">not tolerate any conduct – on its premises or within any environment – that may be defined as sexual </w:t>
      </w:r>
      <w:r w:rsidR="00AB58F3" w:rsidRPr="009269AC">
        <w:rPr>
          <w:rFonts w:asciiTheme="majorHAnsi" w:eastAsia="Times New Roman" w:hAnsiTheme="majorHAnsi" w:cstheme="majorHAnsi"/>
          <w:color w:val="202A30"/>
          <w:lang w:eastAsia="en-GB"/>
        </w:rPr>
        <w:t>misconduct.</w:t>
      </w:r>
    </w:p>
    <w:p w14:paraId="63037630" w14:textId="43739548" w:rsidR="009269AC" w:rsidRPr="009269AC" w:rsidRDefault="009269AC" w:rsidP="00000BE9">
      <w:pPr>
        <w:numPr>
          <w:ilvl w:val="0"/>
          <w:numId w:val="16"/>
        </w:numPr>
        <w:shd w:val="clear" w:color="auto" w:fill="FFFFFF"/>
        <w:spacing w:before="0" w:after="0"/>
        <w:ind w:left="1701"/>
        <w:textAlignment w:val="baseline"/>
        <w:rPr>
          <w:rFonts w:asciiTheme="majorHAnsi" w:eastAsia="Times New Roman" w:hAnsiTheme="majorHAnsi" w:cstheme="majorHAnsi"/>
          <w:color w:val="202A30"/>
          <w:lang w:eastAsia="en-GB"/>
        </w:rPr>
      </w:pPr>
      <w:r w:rsidRPr="009269AC">
        <w:rPr>
          <w:rFonts w:asciiTheme="majorHAnsi" w:eastAsia="Times New Roman" w:hAnsiTheme="majorHAnsi" w:cstheme="majorHAnsi"/>
          <w:color w:val="202A30"/>
          <w:lang w:eastAsia="en-GB"/>
        </w:rPr>
        <w:t xml:space="preserve">report any allegation to their employer or representative organisation without delay, and appropriate steps will be taken to ensure the safety of those involved. This should be reported in the same way as if the alleged perpetrator was an </w:t>
      </w:r>
      <w:r w:rsidR="00621D5E">
        <w:rPr>
          <w:rFonts w:asciiTheme="majorHAnsi" w:eastAsia="Times New Roman" w:hAnsiTheme="majorHAnsi" w:cstheme="majorHAnsi"/>
          <w:color w:val="202A30"/>
          <w:lang w:eastAsia="en-GB"/>
        </w:rPr>
        <w:t>ICB</w:t>
      </w:r>
      <w:r w:rsidRPr="009269AC">
        <w:rPr>
          <w:rFonts w:asciiTheme="majorHAnsi" w:eastAsia="Times New Roman" w:hAnsiTheme="majorHAnsi" w:cstheme="majorHAnsi"/>
          <w:color w:val="202A30"/>
          <w:lang w:eastAsia="en-GB"/>
        </w:rPr>
        <w:t xml:space="preserve"> employee (</w:t>
      </w:r>
      <w:r w:rsidRPr="009269AC">
        <w:rPr>
          <w:rFonts w:asciiTheme="majorHAnsi" w:eastAsia="Times New Roman" w:hAnsiTheme="majorHAnsi" w:cstheme="majorHAnsi"/>
          <w:i/>
          <w:iCs/>
          <w:color w:val="202A30"/>
          <w:lang w:eastAsia="en-GB"/>
        </w:rPr>
        <w:t>see section 5</w:t>
      </w:r>
      <w:r w:rsidRPr="009269AC">
        <w:rPr>
          <w:rFonts w:asciiTheme="majorHAnsi" w:eastAsia="Times New Roman" w:hAnsiTheme="majorHAnsi" w:cstheme="majorHAnsi"/>
          <w:color w:val="202A30"/>
          <w:lang w:eastAsia="en-GB"/>
        </w:rPr>
        <w:t>)</w:t>
      </w:r>
    </w:p>
    <w:p w14:paraId="16DA00E2" w14:textId="68056A48" w:rsidR="009269AC" w:rsidRPr="009269AC" w:rsidRDefault="009269AC" w:rsidP="00000BE9">
      <w:pPr>
        <w:numPr>
          <w:ilvl w:val="0"/>
          <w:numId w:val="16"/>
        </w:numPr>
        <w:shd w:val="clear" w:color="auto" w:fill="FFFFFF"/>
        <w:spacing w:before="0" w:after="0"/>
        <w:ind w:left="1701"/>
        <w:textAlignment w:val="baseline"/>
        <w:rPr>
          <w:rFonts w:asciiTheme="majorHAnsi" w:eastAsia="Times New Roman" w:hAnsiTheme="majorHAnsi" w:cstheme="majorHAnsi"/>
          <w:color w:val="202A30"/>
          <w:lang w:eastAsia="en-GB"/>
        </w:rPr>
      </w:pPr>
      <w:r w:rsidRPr="009269AC">
        <w:rPr>
          <w:rFonts w:asciiTheme="majorHAnsi" w:eastAsia="Times New Roman" w:hAnsiTheme="majorHAnsi" w:cstheme="majorHAnsi"/>
          <w:color w:val="202A30"/>
          <w:lang w:eastAsia="en-GB"/>
        </w:rPr>
        <w:t xml:space="preserve">following the receipt of allegations of sexual misconduct, take action, which may involve taking management action and/or commencing an investigation. Individuals may be asked to leave </w:t>
      </w:r>
      <w:r w:rsidR="00621D5E">
        <w:rPr>
          <w:rFonts w:asciiTheme="majorHAnsi" w:eastAsia="Times New Roman" w:hAnsiTheme="majorHAnsi" w:cstheme="majorHAnsi"/>
          <w:color w:val="202A30"/>
          <w:lang w:eastAsia="en-GB"/>
        </w:rPr>
        <w:t>ICB</w:t>
      </w:r>
      <w:r w:rsidRPr="009269AC">
        <w:rPr>
          <w:rFonts w:asciiTheme="majorHAnsi" w:eastAsia="Times New Roman" w:hAnsiTheme="majorHAnsi" w:cstheme="majorHAnsi"/>
          <w:color w:val="202A30"/>
          <w:lang w:eastAsia="en-GB"/>
        </w:rPr>
        <w:t xml:space="preserve"> premises </w:t>
      </w:r>
      <w:r w:rsidRPr="009269AC">
        <w:rPr>
          <w:rFonts w:asciiTheme="majorHAnsi" w:eastAsia="Times New Roman" w:hAnsiTheme="majorHAnsi" w:cstheme="majorHAnsi"/>
          <w:color w:val="202A30"/>
          <w:lang w:eastAsia="en-GB"/>
        </w:rPr>
        <w:lastRenderedPageBreak/>
        <w:t>immediately and their return may not be appropriate until the outcome of any investigation is know</w:t>
      </w:r>
      <w:r w:rsidR="008F4415">
        <w:rPr>
          <w:rFonts w:asciiTheme="majorHAnsi" w:eastAsia="Times New Roman" w:hAnsiTheme="majorHAnsi" w:cstheme="majorHAnsi"/>
          <w:color w:val="202A30"/>
          <w:lang w:eastAsia="en-GB"/>
        </w:rPr>
        <w:t>n</w:t>
      </w:r>
      <w:r w:rsidRPr="009269AC">
        <w:rPr>
          <w:rFonts w:asciiTheme="majorHAnsi" w:eastAsia="Times New Roman" w:hAnsiTheme="majorHAnsi" w:cstheme="majorHAnsi"/>
          <w:color w:val="202A30"/>
          <w:lang w:eastAsia="en-GB"/>
        </w:rPr>
        <w:t>.</w:t>
      </w:r>
    </w:p>
    <w:p w14:paraId="446091BA" w14:textId="7EDACCF1" w:rsidR="009269AC" w:rsidRPr="009269AC" w:rsidRDefault="009269AC" w:rsidP="00000BE9">
      <w:pPr>
        <w:numPr>
          <w:ilvl w:val="0"/>
          <w:numId w:val="16"/>
        </w:numPr>
        <w:shd w:val="clear" w:color="auto" w:fill="FFFFFF"/>
        <w:spacing w:before="0" w:after="0"/>
        <w:ind w:left="1701"/>
        <w:textAlignment w:val="baseline"/>
        <w:rPr>
          <w:rFonts w:asciiTheme="majorHAnsi" w:eastAsia="Times New Roman" w:hAnsiTheme="majorHAnsi" w:cstheme="majorHAnsi"/>
          <w:color w:val="202A30"/>
          <w:lang w:eastAsia="en-GB"/>
        </w:rPr>
      </w:pPr>
      <w:r w:rsidRPr="009269AC">
        <w:rPr>
          <w:rFonts w:asciiTheme="majorHAnsi" w:eastAsia="Times New Roman" w:hAnsiTheme="majorHAnsi" w:cstheme="majorHAnsi"/>
          <w:color w:val="202A30"/>
          <w:lang w:eastAsia="en-GB"/>
        </w:rPr>
        <w:t>If</w:t>
      </w:r>
      <w:r w:rsidR="006513E3">
        <w:rPr>
          <w:rFonts w:asciiTheme="majorHAnsi" w:eastAsia="Times New Roman" w:hAnsiTheme="majorHAnsi" w:cstheme="majorHAnsi"/>
          <w:color w:val="202A30"/>
          <w:lang w:eastAsia="en-GB"/>
        </w:rPr>
        <w:t xml:space="preserve"> the</w:t>
      </w:r>
      <w:r w:rsidRPr="009269AC">
        <w:rPr>
          <w:rFonts w:asciiTheme="majorHAnsi" w:eastAsia="Times New Roman" w:hAnsiTheme="majorHAnsi" w:cstheme="majorHAnsi"/>
          <w:color w:val="202A30"/>
          <w:lang w:eastAsia="en-GB"/>
        </w:rPr>
        <w:t xml:space="preserve"> </w:t>
      </w:r>
      <w:r w:rsidR="00621D5E">
        <w:rPr>
          <w:rFonts w:asciiTheme="majorHAnsi" w:eastAsia="Times New Roman" w:hAnsiTheme="majorHAnsi" w:cstheme="majorHAnsi"/>
          <w:color w:val="202A30"/>
          <w:lang w:eastAsia="en-GB"/>
        </w:rPr>
        <w:t>ICB</w:t>
      </w:r>
      <w:r w:rsidRPr="009269AC">
        <w:rPr>
          <w:rFonts w:asciiTheme="majorHAnsi" w:eastAsia="Times New Roman" w:hAnsiTheme="majorHAnsi" w:cstheme="majorHAnsi"/>
          <w:color w:val="202A30"/>
          <w:lang w:eastAsia="en-GB"/>
        </w:rPr>
        <w:t xml:space="preserve"> becomes aware that an employee is, or may be, perpetrating sexual misconduct, appropriate action will be taken. This may include an investigation under the organisation’s disciplinary policy</w:t>
      </w:r>
      <w:r w:rsidR="00223A80">
        <w:rPr>
          <w:rFonts w:asciiTheme="majorHAnsi" w:eastAsia="Times New Roman" w:hAnsiTheme="majorHAnsi" w:cstheme="majorHAnsi"/>
          <w:color w:val="202A30"/>
          <w:lang w:eastAsia="en-GB"/>
        </w:rPr>
        <w:t xml:space="preserve">. </w:t>
      </w:r>
      <w:r w:rsidRPr="009269AC">
        <w:rPr>
          <w:rFonts w:asciiTheme="majorHAnsi" w:eastAsia="Times New Roman" w:hAnsiTheme="majorHAnsi" w:cstheme="majorHAnsi"/>
          <w:color w:val="202A30"/>
          <w:lang w:eastAsia="en-GB"/>
        </w:rPr>
        <w:t>This includes scenarios where the victim is not an employee.</w:t>
      </w:r>
    </w:p>
    <w:p w14:paraId="017DC256" w14:textId="39CC2341" w:rsidR="00F40D75" w:rsidRDefault="00F40D75" w:rsidP="00000BE9">
      <w:pPr>
        <w:pStyle w:val="Heading2"/>
        <w:numPr>
          <w:ilvl w:val="0"/>
          <w:numId w:val="37"/>
        </w:numPr>
        <w:ind w:left="1134" w:hanging="1134"/>
      </w:pPr>
      <w:bookmarkStart w:id="11" w:name="_Toc108099464"/>
      <w:bookmarkStart w:id="12" w:name="_Toc190854438"/>
      <w:r w:rsidRPr="00F40D75">
        <w:t>Definitions</w:t>
      </w:r>
      <w:bookmarkEnd w:id="11"/>
      <w:bookmarkEnd w:id="12"/>
    </w:p>
    <w:p w14:paraId="0034CAC5" w14:textId="43720EBE" w:rsidR="00556E87" w:rsidRPr="00556E87" w:rsidRDefault="00556E87" w:rsidP="00556E87">
      <w:r>
        <w:t>Detailed definitions appear as Appendix B.</w:t>
      </w:r>
    </w:p>
    <w:p w14:paraId="1A9A2864" w14:textId="21AE7A67" w:rsidR="00F40D75" w:rsidRDefault="00F40D75" w:rsidP="00000BE9">
      <w:pPr>
        <w:pStyle w:val="Heading2"/>
        <w:numPr>
          <w:ilvl w:val="0"/>
          <w:numId w:val="37"/>
        </w:numPr>
        <w:ind w:left="1134" w:hanging="1134"/>
      </w:pPr>
      <w:bookmarkStart w:id="13" w:name="_Toc95149172"/>
      <w:bookmarkStart w:id="14" w:name="_Toc108099465"/>
      <w:bookmarkStart w:id="15" w:name="_Toc190854439"/>
      <w:r w:rsidRPr="00F40D75">
        <w:t>Roles and Responsibilities</w:t>
      </w:r>
      <w:bookmarkEnd w:id="13"/>
      <w:bookmarkEnd w:id="14"/>
      <w:bookmarkEnd w:id="15"/>
    </w:p>
    <w:p w14:paraId="7C3C85BD" w14:textId="2502304B" w:rsidR="007B7FE2" w:rsidRPr="006A642F" w:rsidRDefault="00000BE9" w:rsidP="00000BE9">
      <w:pPr>
        <w:shd w:val="clear" w:color="auto" w:fill="FFFFFF"/>
        <w:spacing w:before="0" w:after="225"/>
        <w:ind w:hanging="1134"/>
        <w:textAlignment w:val="baseline"/>
        <w:rPr>
          <w:rFonts w:asciiTheme="majorHAnsi" w:eastAsia="Times New Roman" w:hAnsiTheme="majorHAnsi" w:cstheme="majorHAnsi"/>
          <w:color w:val="202A30"/>
          <w:lang w:eastAsia="en-GB"/>
        </w:rPr>
      </w:pPr>
      <w:r w:rsidRPr="00B36841">
        <w:rPr>
          <w:rFonts w:asciiTheme="majorHAnsi" w:eastAsia="Times New Roman" w:hAnsiTheme="majorHAnsi" w:cstheme="majorHAnsi"/>
          <w:color w:val="202A30"/>
          <w:lang w:eastAsia="en-GB"/>
        </w:rPr>
        <w:t>5.1</w:t>
      </w:r>
      <w:r w:rsidRPr="00B36841">
        <w:rPr>
          <w:rFonts w:asciiTheme="majorHAnsi" w:eastAsia="Times New Roman" w:hAnsiTheme="majorHAnsi" w:cstheme="majorHAnsi"/>
          <w:b/>
          <w:bCs/>
          <w:color w:val="202A30"/>
          <w:lang w:eastAsia="en-GB"/>
        </w:rPr>
        <w:t xml:space="preserve"> </w:t>
      </w:r>
      <w:r>
        <w:rPr>
          <w:rFonts w:asciiTheme="majorHAnsi" w:eastAsia="Times New Roman" w:hAnsiTheme="majorHAnsi" w:cstheme="majorHAnsi"/>
          <w:color w:val="202A30"/>
          <w:lang w:eastAsia="en-GB"/>
        </w:rPr>
        <w:t xml:space="preserve">          </w:t>
      </w:r>
      <w:r w:rsidR="00B36841">
        <w:rPr>
          <w:rFonts w:asciiTheme="majorHAnsi" w:eastAsia="Times New Roman" w:hAnsiTheme="majorHAnsi" w:cstheme="majorHAnsi"/>
          <w:color w:val="202A30"/>
          <w:lang w:eastAsia="en-GB"/>
        </w:rPr>
        <w:t xml:space="preserve"> </w:t>
      </w:r>
      <w:r w:rsidR="006513E3">
        <w:rPr>
          <w:rFonts w:asciiTheme="majorHAnsi" w:eastAsia="Times New Roman" w:hAnsiTheme="majorHAnsi" w:cstheme="majorHAnsi"/>
          <w:color w:val="202A30"/>
          <w:lang w:eastAsia="en-GB"/>
        </w:rPr>
        <w:t xml:space="preserve">The </w:t>
      </w:r>
      <w:r w:rsidR="007B7FE2" w:rsidRPr="006A642F">
        <w:rPr>
          <w:rFonts w:asciiTheme="majorHAnsi" w:eastAsia="Times New Roman" w:hAnsiTheme="majorHAnsi" w:cstheme="majorHAnsi"/>
          <w:color w:val="202A30"/>
          <w:lang w:eastAsia="en-GB"/>
        </w:rPr>
        <w:t>ICB is committed to improving organisational culture at every level to prevent workplace misconduct. We will do this by creating a culture that encourages and supports colleagues to openly discuss and report sexual misconduct without fear of retaliation or victimisation and protect employees from sexual misconduct and take steps to prevent it.</w:t>
      </w:r>
    </w:p>
    <w:p w14:paraId="2C6E14C8" w14:textId="486FD153" w:rsidR="002407F7" w:rsidRPr="006A642F" w:rsidRDefault="00B36841" w:rsidP="00B36841">
      <w:pPr>
        <w:pStyle w:val="Heading3"/>
        <w:numPr>
          <w:ilvl w:val="0"/>
          <w:numId w:val="0"/>
        </w:numPr>
        <w:ind w:left="1134" w:hanging="1134"/>
      </w:pPr>
      <w:r>
        <w:t>5.2</w:t>
      </w:r>
      <w:r>
        <w:tab/>
      </w:r>
      <w:r w:rsidR="002407F7" w:rsidRPr="006A642F">
        <w:t>Integrated Care Board</w:t>
      </w:r>
    </w:p>
    <w:p w14:paraId="4C1FFE55" w14:textId="06F8C211" w:rsidR="00061481" w:rsidRPr="006A642F" w:rsidRDefault="00B36841" w:rsidP="00B36841">
      <w:pPr>
        <w:ind w:hanging="1134"/>
        <w:rPr>
          <w:rFonts w:asciiTheme="majorHAnsi" w:eastAsia="Times New Roman" w:hAnsiTheme="majorHAnsi" w:cstheme="majorHAnsi"/>
          <w:b/>
          <w:bCs/>
          <w:color w:val="202A30"/>
          <w:bdr w:val="none" w:sz="0" w:space="0" w:color="auto" w:frame="1"/>
          <w:lang w:eastAsia="en-GB"/>
        </w:rPr>
      </w:pPr>
      <w:r>
        <w:rPr>
          <w:rFonts w:asciiTheme="majorHAnsi" w:hAnsiTheme="majorHAnsi" w:cstheme="majorHAnsi"/>
          <w:color w:val="000000"/>
        </w:rPr>
        <w:t xml:space="preserve">5.2.1         </w:t>
      </w:r>
      <w:r w:rsidR="002407F7" w:rsidRPr="006A642F">
        <w:rPr>
          <w:rFonts w:asciiTheme="majorHAnsi" w:hAnsiTheme="majorHAnsi" w:cstheme="majorHAnsi"/>
          <w:color w:val="000000"/>
        </w:rPr>
        <w:t>The ICB Board is accountable and responsible for ensuring that the ICB has effective processes in accordance with relevant legislation and best practice guidance</w:t>
      </w:r>
      <w:r w:rsidR="007B7FE2" w:rsidRPr="006A642F">
        <w:rPr>
          <w:rFonts w:asciiTheme="majorHAnsi" w:hAnsiTheme="majorHAnsi" w:cstheme="majorHAnsi"/>
          <w:color w:val="000000"/>
        </w:rPr>
        <w:t>.</w:t>
      </w:r>
      <w:r w:rsidR="00314056" w:rsidRPr="006A642F">
        <w:rPr>
          <w:rFonts w:asciiTheme="majorHAnsi" w:eastAsia="Times New Roman" w:hAnsiTheme="majorHAnsi" w:cstheme="majorHAnsi"/>
          <w:b/>
          <w:bCs/>
          <w:color w:val="202A30"/>
          <w:bdr w:val="none" w:sz="0" w:space="0" w:color="auto" w:frame="1"/>
          <w:lang w:eastAsia="en-GB"/>
        </w:rPr>
        <w:t xml:space="preserve"> </w:t>
      </w:r>
    </w:p>
    <w:p w14:paraId="3DFDF106" w14:textId="259EA1B1" w:rsidR="00061481" w:rsidRPr="006A642F" w:rsidRDefault="00B36841" w:rsidP="00B36841">
      <w:pPr>
        <w:pStyle w:val="Heading3"/>
        <w:numPr>
          <w:ilvl w:val="0"/>
          <w:numId w:val="0"/>
        </w:numPr>
        <w:ind w:left="1134" w:hanging="1134"/>
      </w:pPr>
      <w:r>
        <w:t xml:space="preserve">5.3            </w:t>
      </w:r>
      <w:r w:rsidR="00061481" w:rsidRPr="006A642F">
        <w:t>Chief Executive</w:t>
      </w:r>
    </w:p>
    <w:p w14:paraId="1C89CCEB" w14:textId="232B7140" w:rsidR="002407F7" w:rsidRPr="006A642F" w:rsidRDefault="00B36841" w:rsidP="00B36841">
      <w:pPr>
        <w:ind w:hanging="1134"/>
        <w:rPr>
          <w:rFonts w:asciiTheme="majorHAnsi" w:hAnsiTheme="majorHAnsi" w:cstheme="majorHAnsi"/>
        </w:rPr>
      </w:pPr>
      <w:r>
        <w:rPr>
          <w:rFonts w:asciiTheme="majorHAnsi" w:eastAsia="Times New Roman" w:hAnsiTheme="majorHAnsi" w:cstheme="majorHAnsi"/>
          <w:color w:val="202A30"/>
          <w:bdr w:val="none" w:sz="0" w:space="0" w:color="auto" w:frame="1"/>
          <w:lang w:eastAsia="en-GB"/>
        </w:rPr>
        <w:t xml:space="preserve">5.3.1         </w:t>
      </w:r>
      <w:r w:rsidR="00061481" w:rsidRPr="006A642F">
        <w:rPr>
          <w:rFonts w:asciiTheme="majorHAnsi" w:eastAsia="Times New Roman" w:hAnsiTheme="majorHAnsi" w:cstheme="majorHAnsi"/>
          <w:color w:val="202A30"/>
          <w:bdr w:val="none" w:sz="0" w:space="0" w:color="auto" w:frame="1"/>
          <w:lang w:eastAsia="en-GB"/>
        </w:rPr>
        <w:t xml:space="preserve">The Chief Executive is accountable for the </w:t>
      </w:r>
      <w:r w:rsidR="00F23F36" w:rsidRPr="006A642F">
        <w:rPr>
          <w:rFonts w:asciiTheme="majorHAnsi" w:eastAsia="Times New Roman" w:hAnsiTheme="majorHAnsi" w:cstheme="majorHAnsi"/>
          <w:color w:val="202A30"/>
          <w:bdr w:val="none" w:sz="0" w:space="0" w:color="auto" w:frame="1"/>
          <w:lang w:eastAsia="en-GB"/>
        </w:rPr>
        <w:t xml:space="preserve">policy and procedure being in place and </w:t>
      </w:r>
      <w:r w:rsidR="00314056" w:rsidRPr="006A642F">
        <w:rPr>
          <w:rFonts w:asciiTheme="majorHAnsi" w:eastAsia="Times New Roman" w:hAnsiTheme="majorHAnsi" w:cstheme="majorHAnsi"/>
          <w:color w:val="202A30"/>
          <w:bdr w:val="none" w:sz="0" w:space="0" w:color="auto" w:frame="1"/>
          <w:lang w:eastAsia="en-GB"/>
        </w:rPr>
        <w:t xml:space="preserve">support cultural development </w:t>
      </w:r>
      <w:r w:rsidR="00F23F36" w:rsidRPr="006A642F">
        <w:rPr>
          <w:rFonts w:asciiTheme="majorHAnsi" w:eastAsia="Times New Roman" w:hAnsiTheme="majorHAnsi" w:cstheme="majorHAnsi"/>
          <w:color w:val="202A30"/>
          <w:bdr w:val="none" w:sz="0" w:space="0" w:color="auto" w:frame="1"/>
          <w:lang w:eastAsia="en-GB"/>
        </w:rPr>
        <w:t xml:space="preserve">within the </w:t>
      </w:r>
      <w:r w:rsidR="00314056" w:rsidRPr="006A642F">
        <w:rPr>
          <w:rFonts w:asciiTheme="majorHAnsi" w:eastAsia="Times New Roman" w:hAnsiTheme="majorHAnsi" w:cstheme="majorHAnsi"/>
          <w:color w:val="202A30"/>
          <w:bdr w:val="none" w:sz="0" w:space="0" w:color="auto" w:frame="1"/>
          <w:lang w:eastAsia="en-GB"/>
        </w:rPr>
        <w:t xml:space="preserve">ICB </w:t>
      </w:r>
      <w:r w:rsidR="006513E3">
        <w:rPr>
          <w:rFonts w:asciiTheme="majorHAnsi" w:eastAsia="Times New Roman" w:hAnsiTheme="majorHAnsi" w:cstheme="majorHAnsi"/>
          <w:color w:val="202A30"/>
          <w:bdr w:val="none" w:sz="0" w:space="0" w:color="auto" w:frame="1"/>
          <w:lang w:eastAsia="en-GB"/>
        </w:rPr>
        <w:t xml:space="preserve">and </w:t>
      </w:r>
      <w:r w:rsidR="00314056" w:rsidRPr="006A642F">
        <w:rPr>
          <w:rFonts w:asciiTheme="majorHAnsi" w:eastAsia="Times New Roman" w:hAnsiTheme="majorHAnsi" w:cstheme="majorHAnsi"/>
          <w:color w:val="202A30"/>
          <w:bdr w:val="none" w:sz="0" w:space="0" w:color="auto" w:frame="1"/>
          <w:lang w:eastAsia="en-GB"/>
        </w:rPr>
        <w:t>will take the following actions</w:t>
      </w:r>
      <w:r w:rsidR="00314056" w:rsidRPr="006A642F">
        <w:rPr>
          <w:rFonts w:asciiTheme="majorHAnsi" w:eastAsia="Times New Roman" w:hAnsiTheme="majorHAnsi" w:cstheme="majorHAnsi"/>
          <w:b/>
          <w:bCs/>
          <w:color w:val="202A30"/>
          <w:bdr w:val="none" w:sz="0" w:space="0" w:color="auto" w:frame="1"/>
          <w:lang w:eastAsia="en-GB"/>
        </w:rPr>
        <w:t>:</w:t>
      </w:r>
    </w:p>
    <w:p w14:paraId="20FBF85C" w14:textId="6649C1AE" w:rsidR="00D666B7" w:rsidRPr="00DD4B18" w:rsidRDefault="00DD4B18" w:rsidP="00B36841">
      <w:pPr>
        <w:pStyle w:val="ListParagraph"/>
        <w:numPr>
          <w:ilvl w:val="0"/>
          <w:numId w:val="35"/>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I</w:t>
      </w:r>
      <w:r w:rsidR="00D666B7" w:rsidRPr="00DD4B18">
        <w:rPr>
          <w:rFonts w:asciiTheme="majorHAnsi" w:eastAsia="Times New Roman" w:hAnsiTheme="majorHAnsi" w:cstheme="majorHAnsi"/>
          <w:color w:val="202A30"/>
          <w:lang w:eastAsia="en-GB"/>
        </w:rPr>
        <w:t xml:space="preserve">nfluence organisational culture and set organisational priorities relating to sexual </w:t>
      </w:r>
      <w:r w:rsidR="00AB58F3" w:rsidRPr="00DD4B18">
        <w:rPr>
          <w:rFonts w:asciiTheme="majorHAnsi" w:eastAsia="Times New Roman" w:hAnsiTheme="majorHAnsi" w:cstheme="majorHAnsi"/>
          <w:color w:val="202A30"/>
          <w:lang w:eastAsia="en-GB"/>
        </w:rPr>
        <w:t>safety.</w:t>
      </w:r>
    </w:p>
    <w:p w14:paraId="7D73A321" w14:textId="4FF98425" w:rsidR="00D666B7" w:rsidRPr="00DD4B18" w:rsidRDefault="00D666B7" w:rsidP="00B36841">
      <w:pPr>
        <w:pStyle w:val="ListParagraph"/>
        <w:numPr>
          <w:ilvl w:val="0"/>
          <w:numId w:val="35"/>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 xml:space="preserve">support the </w:t>
      </w:r>
      <w:r w:rsidR="00281C5C" w:rsidRPr="00DD4B18">
        <w:rPr>
          <w:rFonts w:asciiTheme="majorHAnsi" w:eastAsia="Times New Roman" w:hAnsiTheme="majorHAnsi" w:cstheme="majorHAnsi"/>
          <w:color w:val="202A30"/>
          <w:lang w:eastAsia="en-GB"/>
        </w:rPr>
        <w:t>develop</w:t>
      </w:r>
      <w:r w:rsidR="006A642F" w:rsidRPr="00DD4B18">
        <w:rPr>
          <w:rFonts w:asciiTheme="majorHAnsi" w:eastAsia="Times New Roman" w:hAnsiTheme="majorHAnsi" w:cstheme="majorHAnsi"/>
          <w:color w:val="202A30"/>
          <w:lang w:eastAsia="en-GB"/>
        </w:rPr>
        <w:t>m</w:t>
      </w:r>
      <w:r w:rsidRPr="00DD4B18">
        <w:rPr>
          <w:rFonts w:asciiTheme="majorHAnsi" w:eastAsia="Times New Roman" w:hAnsiTheme="majorHAnsi" w:cstheme="majorHAnsi"/>
          <w:color w:val="202A30"/>
          <w:lang w:eastAsia="en-GB"/>
        </w:rPr>
        <w:t xml:space="preserve">ent of the leadership community to support the operation of this </w:t>
      </w:r>
      <w:r w:rsidR="00AB58F3" w:rsidRPr="00DD4B18">
        <w:rPr>
          <w:rFonts w:asciiTheme="majorHAnsi" w:eastAsia="Times New Roman" w:hAnsiTheme="majorHAnsi" w:cstheme="majorHAnsi"/>
          <w:color w:val="202A30"/>
          <w:lang w:eastAsia="en-GB"/>
        </w:rPr>
        <w:t>policy.</w:t>
      </w:r>
    </w:p>
    <w:p w14:paraId="2EEE9E35" w14:textId="0712F39A" w:rsidR="00C0412A" w:rsidRPr="00DD4B18" w:rsidRDefault="006513E3" w:rsidP="00B36841">
      <w:pPr>
        <w:pStyle w:val="ListParagraph"/>
        <w:numPr>
          <w:ilvl w:val="0"/>
          <w:numId w:val="35"/>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E</w:t>
      </w:r>
      <w:r w:rsidR="002407F7" w:rsidRPr="00DD4B18">
        <w:rPr>
          <w:rFonts w:asciiTheme="majorHAnsi" w:eastAsia="Times New Roman" w:hAnsiTheme="majorHAnsi" w:cstheme="majorHAnsi"/>
          <w:color w:val="202A30"/>
          <w:lang w:eastAsia="en-GB"/>
        </w:rPr>
        <w:t xml:space="preserve">nsure the Executive Group regularly reviews data relating to sexual misconduct and that lessons are learnt and changes in practice are made to improve sexual safety in the </w:t>
      </w:r>
      <w:r w:rsidR="00AB58F3" w:rsidRPr="00DD4B18">
        <w:rPr>
          <w:rFonts w:asciiTheme="majorHAnsi" w:eastAsia="Times New Roman" w:hAnsiTheme="majorHAnsi" w:cstheme="majorHAnsi"/>
          <w:color w:val="202A30"/>
          <w:lang w:eastAsia="en-GB"/>
        </w:rPr>
        <w:t>workplace.</w:t>
      </w:r>
      <w:r w:rsidR="00C0412A" w:rsidRPr="00DD4B18">
        <w:rPr>
          <w:rFonts w:asciiTheme="majorHAnsi" w:eastAsia="Times New Roman" w:hAnsiTheme="majorHAnsi" w:cstheme="majorHAnsi"/>
          <w:color w:val="202A30"/>
          <w:lang w:eastAsia="en-GB"/>
        </w:rPr>
        <w:t xml:space="preserve"> </w:t>
      </w:r>
    </w:p>
    <w:p w14:paraId="7396C014" w14:textId="5A8DCD3B" w:rsidR="00C0412A" w:rsidRPr="00DD4B18" w:rsidRDefault="00DD4B18" w:rsidP="00B36841">
      <w:pPr>
        <w:pStyle w:val="ListParagraph"/>
        <w:numPr>
          <w:ilvl w:val="0"/>
          <w:numId w:val="35"/>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 xml:space="preserve">A </w:t>
      </w:r>
      <w:r w:rsidR="00C0412A" w:rsidRPr="00DD4B18">
        <w:rPr>
          <w:rFonts w:asciiTheme="majorHAnsi" w:eastAsia="Times New Roman" w:hAnsiTheme="majorHAnsi" w:cstheme="majorHAnsi"/>
          <w:color w:val="202A30"/>
          <w:lang w:eastAsia="en-GB"/>
        </w:rPr>
        <w:t xml:space="preserve">member of Mid and South Essex ICB Executive Group </w:t>
      </w:r>
      <w:r w:rsidRPr="00DD4B18">
        <w:rPr>
          <w:rFonts w:asciiTheme="majorHAnsi" w:eastAsia="Times New Roman" w:hAnsiTheme="majorHAnsi" w:cstheme="majorHAnsi"/>
          <w:color w:val="202A30"/>
          <w:lang w:eastAsia="en-GB"/>
        </w:rPr>
        <w:t xml:space="preserve">will have </w:t>
      </w:r>
      <w:r w:rsidR="00C0412A" w:rsidRPr="00DD4B18">
        <w:rPr>
          <w:rFonts w:asciiTheme="majorHAnsi" w:eastAsia="Times New Roman" w:hAnsiTheme="majorHAnsi" w:cstheme="majorHAnsi"/>
          <w:color w:val="202A30"/>
          <w:lang w:eastAsia="en-GB"/>
        </w:rPr>
        <w:t xml:space="preserve">responsibility for sexual safety. </w:t>
      </w:r>
    </w:p>
    <w:p w14:paraId="5F993D05" w14:textId="77777777" w:rsidR="00D666B7" w:rsidRPr="006A642F" w:rsidRDefault="00D666B7" w:rsidP="00DD4B18">
      <w:pPr>
        <w:shd w:val="clear" w:color="auto" w:fill="FFFFFF"/>
        <w:spacing w:before="0" w:after="0"/>
        <w:ind w:left="720"/>
        <w:textAlignment w:val="baseline"/>
        <w:rPr>
          <w:rFonts w:asciiTheme="majorHAnsi" w:eastAsia="Times New Roman" w:hAnsiTheme="majorHAnsi" w:cstheme="majorHAnsi"/>
          <w:color w:val="202A30"/>
          <w:lang w:eastAsia="en-GB"/>
        </w:rPr>
      </w:pPr>
    </w:p>
    <w:p w14:paraId="4BB2B88C" w14:textId="3BC92DD3" w:rsidR="00F23F36" w:rsidRPr="006A642F" w:rsidRDefault="00FE220D" w:rsidP="00FE220D">
      <w:pPr>
        <w:shd w:val="clear" w:color="auto" w:fill="FFFFFF"/>
        <w:spacing w:before="0" w:after="0"/>
        <w:ind w:hanging="1134"/>
        <w:textAlignment w:val="baseline"/>
        <w:rPr>
          <w:rFonts w:asciiTheme="majorHAnsi" w:eastAsia="Times New Roman" w:hAnsiTheme="majorHAnsi" w:cstheme="majorHAnsi"/>
          <w:b/>
          <w:bCs/>
          <w:color w:val="202A30"/>
          <w:lang w:eastAsia="en-GB"/>
        </w:rPr>
      </w:pPr>
      <w:r>
        <w:rPr>
          <w:rFonts w:asciiTheme="majorHAnsi" w:eastAsia="Times New Roman" w:hAnsiTheme="majorHAnsi" w:cstheme="majorHAnsi"/>
          <w:b/>
          <w:bCs/>
          <w:color w:val="202A30"/>
          <w:lang w:eastAsia="en-GB"/>
        </w:rPr>
        <w:t xml:space="preserve">5.4            </w:t>
      </w:r>
      <w:r w:rsidR="00F23F36" w:rsidRPr="006A642F">
        <w:rPr>
          <w:rFonts w:asciiTheme="majorHAnsi" w:eastAsia="Times New Roman" w:hAnsiTheme="majorHAnsi" w:cstheme="majorHAnsi"/>
          <w:b/>
          <w:bCs/>
          <w:color w:val="202A30"/>
          <w:lang w:eastAsia="en-GB"/>
        </w:rPr>
        <w:t>Policy Authors</w:t>
      </w:r>
    </w:p>
    <w:p w14:paraId="1132DA52" w14:textId="09FF7C17" w:rsidR="00F23F36" w:rsidRPr="006A642F" w:rsidRDefault="00FE220D" w:rsidP="00FE220D">
      <w:pPr>
        <w:ind w:hanging="1134"/>
        <w:rPr>
          <w:rFonts w:asciiTheme="majorHAnsi" w:eastAsia="Times New Roman" w:hAnsiTheme="majorHAnsi" w:cstheme="majorHAnsi"/>
          <w:color w:val="202A30"/>
          <w:lang w:eastAsia="en-GB"/>
        </w:rPr>
      </w:pPr>
      <w:r>
        <w:rPr>
          <w:rFonts w:asciiTheme="majorHAnsi" w:eastAsia="Times New Roman" w:hAnsiTheme="majorHAnsi" w:cstheme="majorHAnsi"/>
          <w:color w:val="202A30"/>
          <w:bdr w:val="none" w:sz="0" w:space="0" w:color="auto" w:frame="1"/>
          <w:lang w:eastAsia="en-GB"/>
        </w:rPr>
        <w:t xml:space="preserve">5.4.1         </w:t>
      </w:r>
      <w:r w:rsidR="00F23F36" w:rsidRPr="008A1C50">
        <w:rPr>
          <w:rFonts w:asciiTheme="majorHAnsi" w:eastAsia="Times New Roman" w:hAnsiTheme="majorHAnsi" w:cstheme="majorHAnsi"/>
          <w:color w:val="202A30"/>
          <w:bdr w:val="none" w:sz="0" w:space="0" w:color="auto" w:frame="1"/>
          <w:lang w:eastAsia="en-GB"/>
        </w:rPr>
        <w:t xml:space="preserve">Policy authors are responsible for ensuring that this document is updated when any changes are made to </w:t>
      </w:r>
      <w:r w:rsidR="00AB58F3" w:rsidRPr="008A1C50">
        <w:rPr>
          <w:rFonts w:asciiTheme="majorHAnsi" w:eastAsia="Times New Roman" w:hAnsiTheme="majorHAnsi" w:cstheme="majorHAnsi"/>
          <w:color w:val="202A30"/>
          <w:bdr w:val="none" w:sz="0" w:space="0" w:color="auto" w:frame="1"/>
          <w:lang w:eastAsia="en-GB"/>
        </w:rPr>
        <w:t>legislation.</w:t>
      </w:r>
    </w:p>
    <w:p w14:paraId="0FA44FFC" w14:textId="6C0C88BD" w:rsidR="00F23F36" w:rsidRPr="006A642F" w:rsidRDefault="00FE220D" w:rsidP="00FE220D">
      <w:pPr>
        <w:keepNext/>
        <w:keepLines/>
        <w:spacing w:before="360" w:after="100"/>
        <w:ind w:hanging="1134"/>
        <w:outlineLvl w:val="2"/>
        <w:rPr>
          <w:rFonts w:asciiTheme="majorHAnsi" w:eastAsiaTheme="majorEastAsia" w:hAnsiTheme="majorHAnsi" w:cstheme="majorBidi"/>
          <w:b/>
          <w:color w:val="auto"/>
        </w:rPr>
      </w:pPr>
      <w:bookmarkStart w:id="16" w:name="_Toc84611054"/>
      <w:bookmarkStart w:id="17" w:name="_Toc111047730"/>
      <w:r>
        <w:rPr>
          <w:rFonts w:asciiTheme="majorHAnsi" w:eastAsiaTheme="majorEastAsia" w:hAnsiTheme="majorHAnsi" w:cstheme="majorBidi"/>
          <w:b/>
          <w:color w:val="auto"/>
        </w:rPr>
        <w:lastRenderedPageBreak/>
        <w:t xml:space="preserve">5.5            </w:t>
      </w:r>
      <w:r w:rsidR="00F23F36" w:rsidRPr="006A642F">
        <w:rPr>
          <w:rFonts w:asciiTheme="majorHAnsi" w:eastAsiaTheme="majorEastAsia" w:hAnsiTheme="majorHAnsi" w:cstheme="majorBidi"/>
          <w:b/>
          <w:color w:val="auto"/>
        </w:rPr>
        <w:t>Executive Chief People Officer</w:t>
      </w:r>
      <w:bookmarkEnd w:id="16"/>
      <w:bookmarkEnd w:id="17"/>
    </w:p>
    <w:p w14:paraId="2D9D40F4" w14:textId="2F374E37" w:rsidR="00F23F36" w:rsidRDefault="00FE220D" w:rsidP="00FE220D">
      <w:pPr>
        <w:ind w:hanging="1134"/>
        <w:contextualSpacing/>
        <w:rPr>
          <w:color w:val="auto"/>
        </w:rPr>
      </w:pPr>
      <w:r>
        <w:rPr>
          <w:color w:val="auto"/>
        </w:rPr>
        <w:t xml:space="preserve">5.5.1         </w:t>
      </w:r>
      <w:r w:rsidR="00F23F36" w:rsidRPr="006A642F">
        <w:rPr>
          <w:color w:val="auto"/>
        </w:rPr>
        <w:t>The Chief People Officer oversees the implementation of this policy and is responsible for ensuring that managers take action to meet the organisation’s obligations to ensure equity and consistency.</w:t>
      </w:r>
    </w:p>
    <w:p w14:paraId="1E4604B6" w14:textId="304D9990" w:rsidR="00A54C00" w:rsidRPr="006A642F" w:rsidRDefault="00FE220D" w:rsidP="00A54C00">
      <w:pPr>
        <w:pStyle w:val="Style1"/>
        <w:numPr>
          <w:ilvl w:val="0"/>
          <w:numId w:val="0"/>
        </w:numPr>
        <w:ind w:left="1134" w:hanging="1134"/>
        <w:rPr>
          <w:b/>
          <w:bCs/>
        </w:rPr>
      </w:pPr>
      <w:r>
        <w:rPr>
          <w:b/>
          <w:bCs/>
        </w:rPr>
        <w:t xml:space="preserve">5.6            </w:t>
      </w:r>
      <w:r w:rsidR="00F23F36" w:rsidRPr="006A642F">
        <w:rPr>
          <w:b/>
          <w:bCs/>
        </w:rPr>
        <w:t xml:space="preserve">Line Managers </w:t>
      </w:r>
    </w:p>
    <w:p w14:paraId="3B1A23E2" w14:textId="2EBBDE32" w:rsidR="00AC2440" w:rsidRPr="00DD4B18" w:rsidRDefault="00AC2440"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Individuals in a leadership position (often noted as ‘position of power’ should be aware of the potential power imbalance that can increase the vulnerability of some employees</w:t>
      </w:r>
      <w:r w:rsidR="00914BE7">
        <w:rPr>
          <w:rFonts w:asciiTheme="majorHAnsi" w:eastAsia="Times New Roman" w:hAnsiTheme="majorHAnsi" w:cstheme="majorHAnsi"/>
          <w:color w:val="202A30"/>
          <w:lang w:eastAsia="en-GB"/>
        </w:rPr>
        <w:t>.</w:t>
      </w:r>
    </w:p>
    <w:p w14:paraId="1C3921E9" w14:textId="29056024" w:rsidR="00AC2440" w:rsidRPr="00DD4B18" w:rsidRDefault="00AC2440"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 xml:space="preserve">ensure no colleague is subjected to inappropriate behaviours including jokes and </w:t>
      </w:r>
      <w:r w:rsidR="00AB58F3" w:rsidRPr="00DD4B18">
        <w:rPr>
          <w:rFonts w:asciiTheme="majorHAnsi" w:eastAsia="Times New Roman" w:hAnsiTheme="majorHAnsi" w:cstheme="majorHAnsi"/>
          <w:color w:val="202A30"/>
          <w:lang w:eastAsia="en-GB"/>
        </w:rPr>
        <w:t>banter.</w:t>
      </w:r>
    </w:p>
    <w:p w14:paraId="45C26006" w14:textId="03B85BCF" w:rsidR="00F23F36" w:rsidRPr="00DD4B18" w:rsidRDefault="00F23F36"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6A642F">
        <w:t>P</w:t>
      </w:r>
      <w:r w:rsidRPr="00DD4B18">
        <w:rPr>
          <w:rFonts w:asciiTheme="majorHAnsi" w:eastAsia="Times New Roman" w:hAnsiTheme="majorHAnsi" w:cstheme="majorHAnsi"/>
          <w:color w:val="202A30"/>
          <w:lang w:eastAsia="en-GB"/>
        </w:rPr>
        <w:t xml:space="preserve">rovide appropriate support and/or signpost support to those who disclose sexual </w:t>
      </w:r>
      <w:r w:rsidR="00AB58F3" w:rsidRPr="00DD4B18">
        <w:rPr>
          <w:rFonts w:asciiTheme="majorHAnsi" w:eastAsia="Times New Roman" w:hAnsiTheme="majorHAnsi" w:cstheme="majorHAnsi"/>
          <w:color w:val="202A30"/>
          <w:lang w:eastAsia="en-GB"/>
        </w:rPr>
        <w:t>misconduct.</w:t>
      </w:r>
    </w:p>
    <w:p w14:paraId="4CEA9B86" w14:textId="1B6D70BF" w:rsidR="00F23F36" w:rsidRPr="00DD4B18" w:rsidRDefault="00DD4B18"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R</w:t>
      </w:r>
      <w:r w:rsidR="00F23F36" w:rsidRPr="00DD4B18">
        <w:rPr>
          <w:rFonts w:asciiTheme="majorHAnsi" w:eastAsia="Times New Roman" w:hAnsiTheme="majorHAnsi" w:cstheme="majorHAnsi"/>
          <w:color w:val="202A30"/>
          <w:lang w:eastAsia="en-GB"/>
        </w:rPr>
        <w:t xml:space="preserve">eport an incident to HR where relevant and in line with this </w:t>
      </w:r>
      <w:r w:rsidR="00AB58F3" w:rsidRPr="00DD4B18">
        <w:rPr>
          <w:rFonts w:asciiTheme="majorHAnsi" w:eastAsia="Times New Roman" w:hAnsiTheme="majorHAnsi" w:cstheme="majorHAnsi"/>
          <w:color w:val="202A30"/>
          <w:lang w:eastAsia="en-GB"/>
        </w:rPr>
        <w:t>policy.</w:t>
      </w:r>
    </w:p>
    <w:p w14:paraId="5F5D393F" w14:textId="4B4E0481" w:rsidR="00F23F36" w:rsidRPr="00DD4B18" w:rsidRDefault="00DD4B18"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B</w:t>
      </w:r>
      <w:r w:rsidR="00F23F36" w:rsidRPr="00DD4B18">
        <w:rPr>
          <w:rFonts w:asciiTheme="majorHAnsi" w:eastAsia="Times New Roman" w:hAnsiTheme="majorHAnsi" w:cstheme="majorHAnsi"/>
          <w:color w:val="202A30"/>
          <w:lang w:eastAsia="en-GB"/>
        </w:rPr>
        <w:t xml:space="preserve">e proactive in putting into place any reasonable adjustments including a Workplace Safety Plan if </w:t>
      </w:r>
      <w:r w:rsidR="00AB58F3" w:rsidRPr="00DD4B18">
        <w:rPr>
          <w:rFonts w:asciiTheme="majorHAnsi" w:eastAsia="Times New Roman" w:hAnsiTheme="majorHAnsi" w:cstheme="majorHAnsi"/>
          <w:color w:val="202A30"/>
          <w:lang w:eastAsia="en-GB"/>
        </w:rPr>
        <w:t>necessary.</w:t>
      </w:r>
    </w:p>
    <w:p w14:paraId="166A105D" w14:textId="66402AEB" w:rsidR="00F23F36" w:rsidRPr="00DD4B18" w:rsidRDefault="00DD4B18"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Be</w:t>
      </w:r>
      <w:r w:rsidR="00F23F36" w:rsidRPr="00DD4B18">
        <w:rPr>
          <w:rFonts w:asciiTheme="majorHAnsi" w:eastAsia="Times New Roman" w:hAnsiTheme="majorHAnsi" w:cstheme="majorHAnsi"/>
          <w:color w:val="202A30"/>
          <w:lang w:eastAsia="en-GB"/>
        </w:rPr>
        <w:t xml:space="preserve"> available to support the investigation if </w:t>
      </w:r>
      <w:r w:rsidR="00AB58F3" w:rsidRPr="00DD4B18">
        <w:rPr>
          <w:rFonts w:asciiTheme="majorHAnsi" w:eastAsia="Times New Roman" w:hAnsiTheme="majorHAnsi" w:cstheme="majorHAnsi"/>
          <w:color w:val="202A30"/>
          <w:lang w:eastAsia="en-GB"/>
        </w:rPr>
        <w:t>appropriate.</w:t>
      </w:r>
    </w:p>
    <w:p w14:paraId="7E027787" w14:textId="69570630" w:rsidR="00F23F36" w:rsidRPr="00DD4B18" w:rsidRDefault="00DD4B18"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B</w:t>
      </w:r>
      <w:r w:rsidR="00F23F36" w:rsidRPr="00DD4B18">
        <w:rPr>
          <w:rFonts w:asciiTheme="majorHAnsi" w:eastAsia="Times New Roman" w:hAnsiTheme="majorHAnsi" w:cstheme="majorHAnsi"/>
          <w:color w:val="202A30"/>
          <w:lang w:eastAsia="en-GB"/>
        </w:rPr>
        <w:t>e responsible for creating a culture where employees feel safe to work and raise concerns and feel listened to</w:t>
      </w:r>
      <w:r w:rsidR="00914BE7">
        <w:rPr>
          <w:rFonts w:asciiTheme="majorHAnsi" w:eastAsia="Times New Roman" w:hAnsiTheme="majorHAnsi" w:cstheme="majorHAnsi"/>
          <w:color w:val="202A30"/>
          <w:lang w:eastAsia="en-GB"/>
        </w:rPr>
        <w:t>.</w:t>
      </w:r>
    </w:p>
    <w:p w14:paraId="3FB07BA4" w14:textId="734121E9" w:rsidR="00F23F36" w:rsidRPr="00DD4B18" w:rsidRDefault="00DD4B18"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M</w:t>
      </w:r>
      <w:r w:rsidR="00F23F36" w:rsidRPr="00DD4B18">
        <w:rPr>
          <w:rFonts w:asciiTheme="majorHAnsi" w:eastAsia="Times New Roman" w:hAnsiTheme="majorHAnsi" w:cstheme="majorHAnsi"/>
          <w:color w:val="202A30"/>
          <w:lang w:eastAsia="en-GB"/>
        </w:rPr>
        <w:t xml:space="preserve">aintain confidentiality as far as possible unless there is a safeguarding concern that needs to be </w:t>
      </w:r>
      <w:r w:rsidR="00AB58F3" w:rsidRPr="00DD4B18">
        <w:rPr>
          <w:rFonts w:asciiTheme="majorHAnsi" w:eastAsia="Times New Roman" w:hAnsiTheme="majorHAnsi" w:cstheme="majorHAnsi"/>
          <w:color w:val="202A30"/>
          <w:lang w:eastAsia="en-GB"/>
        </w:rPr>
        <w:t>reported.</w:t>
      </w:r>
    </w:p>
    <w:p w14:paraId="70841752" w14:textId="17F67655" w:rsidR="00F23F36" w:rsidRPr="00DD4B18" w:rsidRDefault="00DD4B18"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P</w:t>
      </w:r>
      <w:r w:rsidR="00F23F36" w:rsidRPr="00DD4B18">
        <w:rPr>
          <w:rFonts w:asciiTheme="majorHAnsi" w:eastAsia="Times New Roman" w:hAnsiTheme="majorHAnsi" w:cstheme="majorHAnsi"/>
          <w:color w:val="202A30"/>
          <w:lang w:eastAsia="en-GB"/>
        </w:rPr>
        <w:t xml:space="preserve">rovide support to an alleged perpetrator and/or signpost them to </w:t>
      </w:r>
      <w:r w:rsidR="00AB58F3" w:rsidRPr="00DD4B18">
        <w:rPr>
          <w:rFonts w:asciiTheme="majorHAnsi" w:eastAsia="Times New Roman" w:hAnsiTheme="majorHAnsi" w:cstheme="majorHAnsi"/>
          <w:color w:val="202A30"/>
          <w:lang w:eastAsia="en-GB"/>
        </w:rPr>
        <w:t>support.</w:t>
      </w:r>
    </w:p>
    <w:p w14:paraId="167F8F57" w14:textId="49B243AA" w:rsidR="00F23F36" w:rsidRPr="00DD4B18" w:rsidRDefault="00DD4B18"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B</w:t>
      </w:r>
      <w:r w:rsidR="00F23F36" w:rsidRPr="00DD4B18">
        <w:rPr>
          <w:rFonts w:asciiTheme="majorHAnsi" w:eastAsia="Times New Roman" w:hAnsiTheme="majorHAnsi" w:cstheme="majorHAnsi"/>
          <w:color w:val="202A30"/>
          <w:lang w:eastAsia="en-GB"/>
        </w:rPr>
        <w:t xml:space="preserve">e a role model for promoting equal and professional behaviours in the </w:t>
      </w:r>
      <w:r w:rsidR="00AB58F3" w:rsidRPr="00DD4B18">
        <w:rPr>
          <w:rFonts w:asciiTheme="majorHAnsi" w:eastAsia="Times New Roman" w:hAnsiTheme="majorHAnsi" w:cstheme="majorHAnsi"/>
          <w:color w:val="202A30"/>
          <w:lang w:eastAsia="en-GB"/>
        </w:rPr>
        <w:t>workplace.</w:t>
      </w:r>
    </w:p>
    <w:p w14:paraId="4752D168" w14:textId="6C094809" w:rsidR="00F23F36" w:rsidRPr="00DD4B18" w:rsidRDefault="00DD4B18"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 xml:space="preserve">Be </w:t>
      </w:r>
      <w:r w:rsidR="00F23F36" w:rsidRPr="00DD4B18">
        <w:rPr>
          <w:rFonts w:asciiTheme="majorHAnsi" w:eastAsia="Times New Roman" w:hAnsiTheme="majorHAnsi" w:cstheme="majorHAnsi"/>
          <w:color w:val="202A30"/>
          <w:lang w:eastAsia="en-GB"/>
        </w:rPr>
        <w:t>aware there may be a need to report an instance of sexual misconduct, bearing in mind confidentiality and the wishes of the complainant should it need to be discussed anonymously with HR and OD and/or Safeguarding teams.</w:t>
      </w:r>
    </w:p>
    <w:p w14:paraId="1D038EEB" w14:textId="190C2AAE" w:rsidR="00F23F36" w:rsidRPr="00DD4B18" w:rsidRDefault="00DD4B18"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E</w:t>
      </w:r>
      <w:r w:rsidR="00F23F36" w:rsidRPr="00DD4B18">
        <w:rPr>
          <w:rFonts w:asciiTheme="majorHAnsi" w:eastAsia="Times New Roman" w:hAnsiTheme="majorHAnsi" w:cstheme="majorHAnsi"/>
          <w:color w:val="202A30"/>
          <w:lang w:eastAsia="en-GB"/>
        </w:rPr>
        <w:t xml:space="preserve">ncourage managers to ask about an individual employee’s working relationships and environment within their line manager/employee relationship 1:1 </w:t>
      </w:r>
      <w:r w:rsidR="00AB58F3" w:rsidRPr="00DD4B18">
        <w:rPr>
          <w:rFonts w:asciiTheme="majorHAnsi" w:eastAsia="Times New Roman" w:hAnsiTheme="majorHAnsi" w:cstheme="majorHAnsi"/>
          <w:color w:val="202A30"/>
          <w:lang w:eastAsia="en-GB"/>
        </w:rPr>
        <w:t>meetings.</w:t>
      </w:r>
    </w:p>
    <w:p w14:paraId="2C8E977A" w14:textId="1AD5C363" w:rsidR="00F23F36" w:rsidRDefault="00DD4B18"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sidRPr="00DD4B18">
        <w:rPr>
          <w:rFonts w:asciiTheme="majorHAnsi" w:eastAsia="Times New Roman" w:hAnsiTheme="majorHAnsi" w:cstheme="majorHAnsi"/>
          <w:color w:val="202A30"/>
          <w:lang w:eastAsia="en-GB"/>
        </w:rPr>
        <w:t>C</w:t>
      </w:r>
      <w:r w:rsidR="00F23F36" w:rsidRPr="00DD4B18">
        <w:rPr>
          <w:rFonts w:asciiTheme="majorHAnsi" w:eastAsia="Times New Roman" w:hAnsiTheme="majorHAnsi" w:cstheme="majorHAnsi"/>
          <w:color w:val="202A30"/>
          <w:lang w:eastAsia="en-GB"/>
        </w:rPr>
        <w:t xml:space="preserve">onduct regular reviews of internal data and ensure appropriate actions are taken in areas of </w:t>
      </w:r>
      <w:r w:rsidR="00AB58F3" w:rsidRPr="00DD4B18">
        <w:rPr>
          <w:rFonts w:asciiTheme="majorHAnsi" w:eastAsia="Times New Roman" w:hAnsiTheme="majorHAnsi" w:cstheme="majorHAnsi"/>
          <w:color w:val="202A30"/>
          <w:lang w:eastAsia="en-GB"/>
        </w:rPr>
        <w:t>concern.</w:t>
      </w:r>
    </w:p>
    <w:p w14:paraId="67FCD1D8" w14:textId="742CCCCE" w:rsidR="001C33BC" w:rsidRPr="00DD4B18" w:rsidRDefault="001C33BC" w:rsidP="00914BE7">
      <w:pPr>
        <w:pStyle w:val="ListParagraph"/>
        <w:numPr>
          <w:ilvl w:val="0"/>
          <w:numId w:val="36"/>
        </w:numPr>
        <w:shd w:val="clear" w:color="auto" w:fill="FFFFFF"/>
        <w:spacing w:before="0" w:after="0"/>
        <w:ind w:left="1701"/>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 xml:space="preserve">Appendix C contains a detailed </w:t>
      </w:r>
      <w:r w:rsidR="00D37BFC">
        <w:rPr>
          <w:rFonts w:asciiTheme="majorHAnsi" w:eastAsia="Times New Roman" w:hAnsiTheme="majorHAnsi" w:cstheme="majorHAnsi"/>
          <w:color w:val="202A30"/>
          <w:lang w:eastAsia="en-GB"/>
        </w:rPr>
        <w:t>description</w:t>
      </w:r>
      <w:r>
        <w:rPr>
          <w:rFonts w:asciiTheme="majorHAnsi" w:eastAsia="Times New Roman" w:hAnsiTheme="majorHAnsi" w:cstheme="majorHAnsi"/>
          <w:color w:val="202A30"/>
          <w:lang w:eastAsia="en-GB"/>
        </w:rPr>
        <w:t xml:space="preserve"> of how to </w:t>
      </w:r>
      <w:r w:rsidR="00945D38">
        <w:rPr>
          <w:rFonts w:asciiTheme="majorHAnsi" w:eastAsia="Times New Roman" w:hAnsiTheme="majorHAnsi" w:cstheme="majorHAnsi"/>
          <w:color w:val="202A30"/>
          <w:lang w:eastAsia="en-GB"/>
        </w:rPr>
        <w:t>respond</w:t>
      </w:r>
      <w:r w:rsidR="00D37BFC">
        <w:rPr>
          <w:rFonts w:asciiTheme="majorHAnsi" w:eastAsia="Times New Roman" w:hAnsiTheme="majorHAnsi" w:cstheme="majorHAnsi"/>
          <w:color w:val="202A30"/>
          <w:lang w:eastAsia="en-GB"/>
        </w:rPr>
        <w:t xml:space="preserve"> to a disclosure of sexual assault.</w:t>
      </w:r>
    </w:p>
    <w:p w14:paraId="4EE6D3A5" w14:textId="0E75D211" w:rsidR="00F23F36" w:rsidRPr="006A642F" w:rsidRDefault="00A54C00" w:rsidP="00A54C00">
      <w:pPr>
        <w:pStyle w:val="Style1"/>
        <w:numPr>
          <w:ilvl w:val="0"/>
          <w:numId w:val="0"/>
        </w:numPr>
        <w:ind w:left="1134" w:hanging="1134"/>
        <w:rPr>
          <w:b/>
          <w:bCs/>
        </w:rPr>
      </w:pPr>
      <w:r>
        <w:rPr>
          <w:b/>
          <w:bCs/>
        </w:rPr>
        <w:t>5.7</w:t>
      </w:r>
      <w:r>
        <w:rPr>
          <w:b/>
          <w:bCs/>
        </w:rPr>
        <w:tab/>
      </w:r>
      <w:r w:rsidR="00F23F36" w:rsidRPr="006A642F">
        <w:rPr>
          <w:b/>
          <w:bCs/>
        </w:rPr>
        <w:t>All Staff</w:t>
      </w:r>
    </w:p>
    <w:p w14:paraId="08522DBF" w14:textId="45459AB3" w:rsidR="00F23F36" w:rsidRDefault="00244BD5" w:rsidP="00244BD5">
      <w:pPr>
        <w:shd w:val="clear" w:color="auto" w:fill="FFFFFF"/>
        <w:spacing w:before="0" w:after="0"/>
        <w:ind w:hanging="1134"/>
        <w:textAlignment w:val="baseline"/>
        <w:rPr>
          <w:rFonts w:asciiTheme="majorHAnsi" w:eastAsia="Times New Roman" w:hAnsiTheme="majorHAnsi" w:cstheme="majorHAnsi"/>
          <w:color w:val="202A30"/>
          <w:bdr w:val="none" w:sz="0" w:space="0" w:color="auto" w:frame="1"/>
          <w:lang w:eastAsia="en-GB"/>
        </w:rPr>
      </w:pPr>
      <w:r w:rsidRPr="00244BD5">
        <w:rPr>
          <w:rFonts w:asciiTheme="majorHAnsi" w:eastAsia="Times New Roman" w:hAnsiTheme="majorHAnsi" w:cstheme="majorHAnsi"/>
          <w:color w:val="202A30"/>
          <w:bdr w:val="none" w:sz="0" w:space="0" w:color="auto" w:frame="1"/>
          <w:lang w:eastAsia="en-GB"/>
        </w:rPr>
        <w:t>5.7.1</w:t>
      </w:r>
      <w:r>
        <w:rPr>
          <w:rFonts w:asciiTheme="majorHAnsi" w:eastAsia="Times New Roman" w:hAnsiTheme="majorHAnsi" w:cstheme="majorHAnsi"/>
          <w:b/>
          <w:bCs/>
          <w:color w:val="202A30"/>
          <w:bdr w:val="none" w:sz="0" w:space="0" w:color="auto" w:frame="1"/>
          <w:lang w:eastAsia="en-GB"/>
        </w:rPr>
        <w:tab/>
      </w:r>
      <w:r w:rsidR="00F23F36" w:rsidRPr="00244BD5">
        <w:rPr>
          <w:rFonts w:asciiTheme="majorHAnsi" w:eastAsia="Times New Roman" w:hAnsiTheme="majorHAnsi" w:cstheme="majorHAnsi"/>
          <w:color w:val="202A30"/>
          <w:bdr w:val="none" w:sz="0" w:space="0" w:color="auto" w:frame="1"/>
          <w:lang w:eastAsia="en-GB"/>
        </w:rPr>
        <w:t>To support our commitment to a safe workplace and culture all colleagues should:</w:t>
      </w:r>
    </w:p>
    <w:p w14:paraId="03BD62BB" w14:textId="77777777" w:rsidR="00244BD5" w:rsidRPr="00244BD5" w:rsidRDefault="00244BD5" w:rsidP="00244BD5">
      <w:pPr>
        <w:shd w:val="clear" w:color="auto" w:fill="FFFFFF"/>
        <w:spacing w:before="0" w:after="0"/>
        <w:ind w:hanging="1134"/>
        <w:textAlignment w:val="baseline"/>
        <w:rPr>
          <w:rFonts w:asciiTheme="majorHAnsi" w:eastAsia="Times New Roman" w:hAnsiTheme="majorHAnsi" w:cstheme="majorHAnsi"/>
          <w:color w:val="202A30"/>
          <w:lang w:eastAsia="en-GB"/>
        </w:rPr>
      </w:pPr>
    </w:p>
    <w:p w14:paraId="53B1B2D4" w14:textId="6026FDA6" w:rsidR="00F23F36" w:rsidRPr="006A642F" w:rsidRDefault="00DD4B18" w:rsidP="00244BD5">
      <w:pPr>
        <w:numPr>
          <w:ilvl w:val="0"/>
          <w:numId w:val="18"/>
        </w:numPr>
        <w:shd w:val="clear" w:color="auto" w:fill="FFFFFF"/>
        <w:spacing w:before="0" w:after="0"/>
        <w:ind w:left="1701"/>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C</w:t>
      </w:r>
      <w:r w:rsidR="00F23F36" w:rsidRPr="006A642F">
        <w:rPr>
          <w:rFonts w:asciiTheme="majorHAnsi" w:eastAsia="Times New Roman" w:hAnsiTheme="majorHAnsi" w:cstheme="majorHAnsi"/>
          <w:color w:val="202A30"/>
          <w:lang w:eastAsia="en-GB"/>
        </w:rPr>
        <w:t>hallenge inappropriate behaviour, if appropriate and it can be done safely, and report it</w:t>
      </w:r>
      <w:r w:rsidR="00244BD5">
        <w:rPr>
          <w:rFonts w:asciiTheme="majorHAnsi" w:eastAsia="Times New Roman" w:hAnsiTheme="majorHAnsi" w:cstheme="majorHAnsi"/>
          <w:color w:val="202A30"/>
          <w:lang w:eastAsia="en-GB"/>
        </w:rPr>
        <w:t>.</w:t>
      </w:r>
    </w:p>
    <w:p w14:paraId="632662EE" w14:textId="0273478A" w:rsidR="00F23F36" w:rsidRPr="006A642F" w:rsidRDefault="00DD4B18" w:rsidP="00244BD5">
      <w:pPr>
        <w:numPr>
          <w:ilvl w:val="0"/>
          <w:numId w:val="18"/>
        </w:numPr>
        <w:shd w:val="clear" w:color="auto" w:fill="FFFFFF"/>
        <w:spacing w:before="0" w:after="0"/>
        <w:ind w:left="1701"/>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P</w:t>
      </w:r>
      <w:r w:rsidR="00F23F36" w:rsidRPr="006A642F">
        <w:rPr>
          <w:rFonts w:asciiTheme="majorHAnsi" w:eastAsia="Times New Roman" w:hAnsiTheme="majorHAnsi" w:cstheme="majorHAnsi"/>
          <w:color w:val="202A30"/>
          <w:lang w:eastAsia="en-GB"/>
        </w:rPr>
        <w:t xml:space="preserve">romote a culture that fosters openness and transparency and does not tolerate unwanted, harmful and/or inappropriate sexual </w:t>
      </w:r>
      <w:r w:rsidR="00AB58F3" w:rsidRPr="006A642F">
        <w:rPr>
          <w:rFonts w:asciiTheme="majorHAnsi" w:eastAsia="Times New Roman" w:hAnsiTheme="majorHAnsi" w:cstheme="majorHAnsi"/>
          <w:color w:val="202A30"/>
          <w:lang w:eastAsia="en-GB"/>
        </w:rPr>
        <w:t>behaviours.</w:t>
      </w:r>
    </w:p>
    <w:p w14:paraId="52AE1E39" w14:textId="5216A200" w:rsidR="00F23F36" w:rsidRPr="006A642F" w:rsidRDefault="00DD4B18" w:rsidP="00244BD5">
      <w:pPr>
        <w:numPr>
          <w:ilvl w:val="0"/>
          <w:numId w:val="18"/>
        </w:numPr>
        <w:shd w:val="clear" w:color="auto" w:fill="FFFFFF"/>
        <w:spacing w:before="0" w:after="0"/>
        <w:ind w:left="1701"/>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lastRenderedPageBreak/>
        <w:t>M</w:t>
      </w:r>
      <w:r w:rsidR="00F23F36" w:rsidRPr="006A642F">
        <w:rPr>
          <w:rFonts w:asciiTheme="majorHAnsi" w:eastAsia="Times New Roman" w:hAnsiTheme="majorHAnsi" w:cstheme="majorHAnsi"/>
          <w:color w:val="202A30"/>
          <w:lang w:eastAsia="en-GB"/>
        </w:rPr>
        <w:t xml:space="preserve">aintain confidentiality as far as possible unless there is a safeguarding concern that needs to be </w:t>
      </w:r>
      <w:r w:rsidR="00AB58F3" w:rsidRPr="006A642F">
        <w:rPr>
          <w:rFonts w:asciiTheme="majorHAnsi" w:eastAsia="Times New Roman" w:hAnsiTheme="majorHAnsi" w:cstheme="majorHAnsi"/>
          <w:color w:val="202A30"/>
          <w:lang w:eastAsia="en-GB"/>
        </w:rPr>
        <w:t>reported.</w:t>
      </w:r>
    </w:p>
    <w:p w14:paraId="7CCA61C5" w14:textId="25CB46B5" w:rsidR="00F23F36" w:rsidRPr="006A642F" w:rsidRDefault="00DD4B18" w:rsidP="00244BD5">
      <w:pPr>
        <w:numPr>
          <w:ilvl w:val="0"/>
          <w:numId w:val="18"/>
        </w:numPr>
        <w:shd w:val="clear" w:color="auto" w:fill="FFFFFF"/>
        <w:spacing w:before="0" w:after="0"/>
        <w:ind w:left="1701"/>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F</w:t>
      </w:r>
      <w:r w:rsidR="00F23F36" w:rsidRPr="006A642F">
        <w:rPr>
          <w:rFonts w:asciiTheme="majorHAnsi" w:eastAsia="Times New Roman" w:hAnsiTheme="majorHAnsi" w:cstheme="majorHAnsi"/>
          <w:color w:val="202A30"/>
          <w:lang w:eastAsia="en-GB"/>
        </w:rPr>
        <w:t>amiliarise themselves with and adhere to the principles in the Sexual Safety Charter</w:t>
      </w:r>
      <w:r w:rsidR="00244BD5">
        <w:rPr>
          <w:rFonts w:asciiTheme="majorHAnsi" w:eastAsia="Times New Roman" w:hAnsiTheme="majorHAnsi" w:cstheme="majorHAnsi"/>
          <w:color w:val="202A30"/>
          <w:lang w:eastAsia="en-GB"/>
        </w:rPr>
        <w:t>.</w:t>
      </w:r>
    </w:p>
    <w:p w14:paraId="7B15C670" w14:textId="61B87DF8" w:rsidR="00F23F36" w:rsidRPr="006A642F" w:rsidRDefault="00DD4B18" w:rsidP="00244BD5">
      <w:pPr>
        <w:numPr>
          <w:ilvl w:val="0"/>
          <w:numId w:val="18"/>
        </w:numPr>
        <w:shd w:val="clear" w:color="auto" w:fill="FFFFFF"/>
        <w:spacing w:before="0" w:after="0"/>
        <w:ind w:left="1701"/>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C</w:t>
      </w:r>
      <w:r w:rsidR="00F23F36" w:rsidRPr="006A642F">
        <w:rPr>
          <w:rFonts w:asciiTheme="majorHAnsi" w:eastAsia="Times New Roman" w:hAnsiTheme="majorHAnsi" w:cstheme="majorHAnsi"/>
          <w:color w:val="202A30"/>
          <w:lang w:eastAsia="en-GB"/>
        </w:rPr>
        <w:t xml:space="preserve">omplete </w:t>
      </w:r>
      <w:r w:rsidR="00EE0BC6">
        <w:rPr>
          <w:rFonts w:asciiTheme="majorHAnsi" w:eastAsia="Times New Roman" w:hAnsiTheme="majorHAnsi" w:cstheme="majorHAnsi"/>
          <w:color w:val="202A30"/>
          <w:lang w:eastAsia="en-GB"/>
        </w:rPr>
        <w:t xml:space="preserve">all </w:t>
      </w:r>
      <w:r w:rsidR="00F23F36" w:rsidRPr="006A642F">
        <w:rPr>
          <w:rFonts w:asciiTheme="majorHAnsi" w:eastAsia="Times New Roman" w:hAnsiTheme="majorHAnsi" w:cstheme="majorHAnsi"/>
          <w:color w:val="202A30"/>
          <w:lang w:eastAsia="en-GB"/>
        </w:rPr>
        <w:t>appropriate trainin</w:t>
      </w:r>
      <w:r w:rsidR="00EE0BC6">
        <w:rPr>
          <w:rFonts w:asciiTheme="majorHAnsi" w:eastAsia="Times New Roman" w:hAnsiTheme="majorHAnsi" w:cstheme="majorHAnsi"/>
          <w:color w:val="202A30"/>
          <w:lang w:eastAsia="en-GB"/>
        </w:rPr>
        <w:t xml:space="preserve">g minimum is mandatory training </w:t>
      </w:r>
      <w:r w:rsidR="00773F58">
        <w:rPr>
          <w:rFonts w:asciiTheme="majorHAnsi" w:eastAsia="Times New Roman" w:hAnsiTheme="majorHAnsi" w:cstheme="majorHAnsi"/>
          <w:color w:val="202A30"/>
          <w:lang w:eastAsia="en-GB"/>
        </w:rPr>
        <w:t xml:space="preserve">E Learning on </w:t>
      </w:r>
      <w:r w:rsidR="00EE0BC6">
        <w:rPr>
          <w:rFonts w:asciiTheme="majorHAnsi" w:eastAsia="Times New Roman" w:hAnsiTheme="majorHAnsi" w:cstheme="majorHAnsi"/>
          <w:color w:val="202A30"/>
          <w:lang w:eastAsia="en-GB"/>
        </w:rPr>
        <w:t>U</w:t>
      </w:r>
      <w:r w:rsidR="00773F58">
        <w:rPr>
          <w:rFonts w:asciiTheme="majorHAnsi" w:eastAsia="Times New Roman" w:hAnsiTheme="majorHAnsi" w:cstheme="majorHAnsi"/>
          <w:color w:val="202A30"/>
          <w:lang w:eastAsia="en-GB"/>
        </w:rPr>
        <w:t xml:space="preserve">nderstanding Sexual misconduct in the </w:t>
      </w:r>
      <w:r w:rsidR="00AB58F3">
        <w:rPr>
          <w:rFonts w:asciiTheme="majorHAnsi" w:eastAsia="Times New Roman" w:hAnsiTheme="majorHAnsi" w:cstheme="majorHAnsi"/>
          <w:color w:val="202A30"/>
          <w:lang w:eastAsia="en-GB"/>
        </w:rPr>
        <w:t>workplace.</w:t>
      </w:r>
    </w:p>
    <w:p w14:paraId="7BEA21AC" w14:textId="61E9ADF7" w:rsidR="002407F7" w:rsidRPr="006A642F" w:rsidRDefault="00F23F36" w:rsidP="00244BD5">
      <w:pPr>
        <w:numPr>
          <w:ilvl w:val="0"/>
          <w:numId w:val="17"/>
        </w:numPr>
        <w:shd w:val="clear" w:color="auto" w:fill="FFFFFF"/>
        <w:spacing w:before="0" w:after="0"/>
        <w:ind w:left="1701"/>
        <w:textAlignment w:val="baseline"/>
        <w:rPr>
          <w:rFonts w:asciiTheme="majorHAnsi" w:eastAsia="Times New Roman" w:hAnsiTheme="majorHAnsi" w:cstheme="majorHAnsi"/>
          <w:color w:val="202A30"/>
          <w:lang w:eastAsia="en-GB"/>
        </w:rPr>
      </w:pPr>
      <w:r w:rsidRPr="006A642F">
        <w:rPr>
          <w:rFonts w:asciiTheme="majorHAnsi" w:eastAsia="Times New Roman" w:hAnsiTheme="majorHAnsi" w:cstheme="majorHAnsi"/>
          <w:color w:val="202A30"/>
          <w:lang w:eastAsia="en-GB"/>
        </w:rPr>
        <w:t>A</w:t>
      </w:r>
      <w:r w:rsidR="002407F7" w:rsidRPr="006A642F">
        <w:rPr>
          <w:rFonts w:asciiTheme="majorHAnsi" w:eastAsia="Times New Roman" w:hAnsiTheme="majorHAnsi" w:cstheme="majorHAnsi"/>
          <w:color w:val="202A30"/>
          <w:lang w:eastAsia="en-GB"/>
        </w:rPr>
        <w:t xml:space="preserve">ll colleagues are aware of issues relating to sexual misconduct, the sexual misconduct policy and how to deal with disclosures </w:t>
      </w:r>
      <w:r w:rsidR="00AB58F3" w:rsidRPr="006A642F">
        <w:rPr>
          <w:rFonts w:asciiTheme="majorHAnsi" w:eastAsia="Times New Roman" w:hAnsiTheme="majorHAnsi" w:cstheme="majorHAnsi"/>
          <w:color w:val="202A30"/>
          <w:lang w:eastAsia="en-GB"/>
        </w:rPr>
        <w:t>appropriately.</w:t>
      </w:r>
    </w:p>
    <w:p w14:paraId="601AB3F3" w14:textId="76FF0216" w:rsidR="002407F7" w:rsidRPr="006A642F" w:rsidRDefault="00DD4B18" w:rsidP="00244BD5">
      <w:pPr>
        <w:numPr>
          <w:ilvl w:val="0"/>
          <w:numId w:val="17"/>
        </w:numPr>
        <w:shd w:val="clear" w:color="auto" w:fill="FFFFFF"/>
        <w:spacing w:before="0" w:after="0"/>
        <w:ind w:left="1701"/>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A</w:t>
      </w:r>
      <w:r w:rsidR="002407F7" w:rsidRPr="006A642F">
        <w:rPr>
          <w:rFonts w:asciiTheme="majorHAnsi" w:eastAsia="Times New Roman" w:hAnsiTheme="majorHAnsi" w:cstheme="majorHAnsi"/>
          <w:color w:val="202A30"/>
          <w:lang w:eastAsia="en-GB"/>
        </w:rPr>
        <w:t xml:space="preserve">ctively work to prevent sexual misconduct in the </w:t>
      </w:r>
      <w:r w:rsidR="00AB58F3" w:rsidRPr="006A642F">
        <w:rPr>
          <w:rFonts w:asciiTheme="majorHAnsi" w:eastAsia="Times New Roman" w:hAnsiTheme="majorHAnsi" w:cstheme="majorHAnsi"/>
          <w:color w:val="202A30"/>
          <w:lang w:eastAsia="en-GB"/>
        </w:rPr>
        <w:t>workplace.</w:t>
      </w:r>
    </w:p>
    <w:p w14:paraId="3FF07EE0" w14:textId="6319ED91" w:rsidR="00F40D75" w:rsidRDefault="00F40D75" w:rsidP="00244BD5">
      <w:pPr>
        <w:pStyle w:val="Heading2"/>
        <w:numPr>
          <w:ilvl w:val="0"/>
          <w:numId w:val="37"/>
        </w:numPr>
        <w:ind w:left="1134" w:hanging="1134"/>
      </w:pPr>
      <w:bookmarkStart w:id="18" w:name="_Toc108099466"/>
      <w:bookmarkStart w:id="19" w:name="_Toc190854440"/>
      <w:r w:rsidRPr="00F40D75">
        <w:t>Policy Detail</w:t>
      </w:r>
      <w:bookmarkStart w:id="20" w:name="_Hlk186306950"/>
      <w:bookmarkEnd w:id="18"/>
      <w:bookmarkEnd w:id="19"/>
    </w:p>
    <w:bookmarkEnd w:id="20"/>
    <w:p w14:paraId="02CF2318" w14:textId="0E2A4591" w:rsidR="00B813AB" w:rsidRPr="0077786C" w:rsidRDefault="00244BD5" w:rsidP="008A1C50">
      <w:pPr>
        <w:shd w:val="clear" w:color="auto" w:fill="FFFFFF"/>
        <w:spacing w:before="0" w:after="225"/>
        <w:ind w:left="0"/>
        <w:textAlignment w:val="baseline"/>
        <w:rPr>
          <w:rFonts w:asciiTheme="majorHAnsi" w:eastAsia="Times New Roman" w:hAnsiTheme="majorHAnsi" w:cstheme="majorHAnsi"/>
          <w:b/>
          <w:bCs/>
          <w:color w:val="202A30"/>
          <w:lang w:eastAsia="en-GB"/>
        </w:rPr>
      </w:pPr>
      <w:r w:rsidRPr="0077786C">
        <w:rPr>
          <w:rFonts w:asciiTheme="majorHAnsi" w:eastAsia="Times New Roman" w:hAnsiTheme="majorHAnsi" w:cstheme="majorHAnsi"/>
          <w:b/>
          <w:bCs/>
          <w:color w:val="202A30"/>
          <w:lang w:eastAsia="en-GB"/>
        </w:rPr>
        <w:t>6.1</w:t>
      </w:r>
      <w:r w:rsidR="00EA3F6C">
        <w:rPr>
          <w:rFonts w:asciiTheme="majorHAnsi" w:eastAsia="Times New Roman" w:hAnsiTheme="majorHAnsi" w:cstheme="majorHAnsi"/>
          <w:b/>
          <w:bCs/>
          <w:color w:val="202A30"/>
          <w:lang w:eastAsia="en-GB"/>
        </w:rPr>
        <w:tab/>
        <w:t xml:space="preserve">      </w:t>
      </w:r>
      <w:r w:rsidR="00B813AB" w:rsidRPr="0077786C">
        <w:rPr>
          <w:rFonts w:asciiTheme="majorHAnsi" w:eastAsia="Times New Roman" w:hAnsiTheme="majorHAnsi" w:cstheme="majorHAnsi"/>
          <w:b/>
          <w:bCs/>
          <w:color w:val="202A30"/>
          <w:lang w:eastAsia="en-GB"/>
        </w:rPr>
        <w:t>Guiding Principles</w:t>
      </w:r>
    </w:p>
    <w:p w14:paraId="493714BD" w14:textId="2A4D7CAD" w:rsidR="00F05D6A" w:rsidRPr="00430ADB" w:rsidRDefault="00EA3F6C" w:rsidP="00EA3F6C">
      <w:pPr>
        <w:shd w:val="clear" w:color="auto" w:fill="FFFFFF"/>
        <w:spacing w:before="0" w:after="225"/>
        <w:ind w:hanging="1134"/>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6.1.1</w:t>
      </w:r>
      <w:r>
        <w:rPr>
          <w:rFonts w:asciiTheme="majorHAnsi" w:eastAsia="Times New Roman" w:hAnsiTheme="majorHAnsi" w:cstheme="majorHAnsi"/>
          <w:color w:val="202A30"/>
          <w:lang w:eastAsia="en-GB"/>
        </w:rPr>
        <w:tab/>
      </w:r>
      <w:r w:rsidR="00A252BA" w:rsidRPr="00430ADB">
        <w:rPr>
          <w:rFonts w:asciiTheme="majorHAnsi" w:eastAsia="Times New Roman" w:hAnsiTheme="majorHAnsi" w:cstheme="majorHAnsi"/>
          <w:color w:val="202A30"/>
          <w:lang w:eastAsia="en-GB"/>
        </w:rPr>
        <w:t>Sexual harassment can happen to anyone regardless of their sex or the sex of the harasser and can be carried out by individuals of any gender identity or sexual orientation. A single incident is enough to constitute sexual harassment. Someone may be sexually harassed even if the conduct was not directed at them but because of the environment it creates for them. It also includes treating someone less favourably because they have submitted to or rejected sexual harassment in the past.</w:t>
      </w:r>
      <w:r w:rsidR="00F05D6A" w:rsidRPr="00430ADB">
        <w:rPr>
          <w:rFonts w:asciiTheme="majorHAnsi" w:eastAsia="Times New Roman" w:hAnsiTheme="majorHAnsi" w:cstheme="majorHAnsi"/>
          <w:color w:val="202A30"/>
          <w:lang w:eastAsia="en-GB"/>
        </w:rPr>
        <w:t xml:space="preserve"> What some people might consider as joking, ‘banter’ or part of their workplace culture is still sexual misconduct if:</w:t>
      </w:r>
    </w:p>
    <w:p w14:paraId="61237A63" w14:textId="0230EBDA" w:rsidR="00F05D6A" w:rsidRPr="00430ADB" w:rsidRDefault="00F05D6A" w:rsidP="00EA3F6C">
      <w:pPr>
        <w:numPr>
          <w:ilvl w:val="0"/>
          <w:numId w:val="26"/>
        </w:numPr>
        <w:shd w:val="clear" w:color="auto" w:fill="FFFFFF"/>
        <w:spacing w:before="0" w:after="0"/>
        <w:ind w:left="1701"/>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 xml:space="preserve">the behaviour is of a sexual </w:t>
      </w:r>
      <w:r w:rsidR="00AB58F3" w:rsidRPr="00430ADB">
        <w:rPr>
          <w:rFonts w:asciiTheme="majorHAnsi" w:eastAsia="Times New Roman" w:hAnsiTheme="majorHAnsi" w:cstheme="majorHAnsi"/>
          <w:color w:val="202A30"/>
          <w:lang w:eastAsia="en-GB"/>
        </w:rPr>
        <w:t>nature.</w:t>
      </w:r>
    </w:p>
    <w:p w14:paraId="291B1F1A" w14:textId="7FB9461B" w:rsidR="00F05D6A" w:rsidRPr="00430ADB" w:rsidRDefault="00F05D6A" w:rsidP="00EA3F6C">
      <w:pPr>
        <w:numPr>
          <w:ilvl w:val="0"/>
          <w:numId w:val="26"/>
        </w:numPr>
        <w:shd w:val="clear" w:color="auto" w:fill="FFFFFF"/>
        <w:spacing w:before="0" w:after="0"/>
        <w:ind w:left="1701"/>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 xml:space="preserve">it is uninvited and/or it’s </w:t>
      </w:r>
      <w:r w:rsidR="00AB58F3" w:rsidRPr="00430ADB">
        <w:rPr>
          <w:rFonts w:asciiTheme="majorHAnsi" w:eastAsia="Times New Roman" w:hAnsiTheme="majorHAnsi" w:cstheme="majorHAnsi"/>
          <w:color w:val="202A30"/>
          <w:lang w:eastAsia="en-GB"/>
        </w:rPr>
        <w:t>unwanted.</w:t>
      </w:r>
    </w:p>
    <w:p w14:paraId="1084FAF2" w14:textId="360BB13C" w:rsidR="00F05D6A" w:rsidRPr="00430ADB" w:rsidRDefault="00F05D6A" w:rsidP="00EA3F6C">
      <w:pPr>
        <w:numPr>
          <w:ilvl w:val="0"/>
          <w:numId w:val="26"/>
        </w:numPr>
        <w:shd w:val="clear" w:color="auto" w:fill="FFFFFF"/>
        <w:spacing w:before="0" w:after="0"/>
        <w:ind w:left="1701"/>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 xml:space="preserve">it violates someone’s dignity or creates an intimidating, hostile, degrading, humiliating or offensive environment for </w:t>
      </w:r>
      <w:r w:rsidR="00AB58F3" w:rsidRPr="00430ADB">
        <w:rPr>
          <w:rFonts w:asciiTheme="majorHAnsi" w:eastAsia="Times New Roman" w:hAnsiTheme="majorHAnsi" w:cstheme="majorHAnsi"/>
          <w:color w:val="202A30"/>
          <w:lang w:eastAsia="en-GB"/>
        </w:rPr>
        <w:t>them.</w:t>
      </w:r>
    </w:p>
    <w:p w14:paraId="589BC8DD" w14:textId="77777777" w:rsidR="00F05D6A" w:rsidRPr="00430ADB" w:rsidRDefault="00F05D6A" w:rsidP="00F05D6A">
      <w:pPr>
        <w:shd w:val="clear" w:color="auto" w:fill="FFFFFF"/>
        <w:spacing w:before="0" w:after="0"/>
        <w:ind w:left="1005"/>
        <w:textAlignment w:val="baseline"/>
        <w:rPr>
          <w:rFonts w:asciiTheme="majorHAnsi" w:eastAsia="Times New Roman" w:hAnsiTheme="majorHAnsi" w:cstheme="majorHAnsi"/>
          <w:color w:val="202A30"/>
          <w:lang w:eastAsia="en-GB"/>
        </w:rPr>
      </w:pPr>
    </w:p>
    <w:p w14:paraId="6B75B3E7" w14:textId="004C9096" w:rsidR="00F05D6A" w:rsidRPr="00430ADB" w:rsidRDefault="004005F9" w:rsidP="004005F9">
      <w:pPr>
        <w:shd w:val="clear" w:color="auto" w:fill="FFFFFF"/>
        <w:spacing w:before="0" w:after="225"/>
        <w:ind w:hanging="1134"/>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6.1.2</w:t>
      </w:r>
      <w:r>
        <w:rPr>
          <w:rFonts w:asciiTheme="majorHAnsi" w:eastAsia="Times New Roman" w:hAnsiTheme="majorHAnsi" w:cstheme="majorHAnsi"/>
          <w:color w:val="202A30"/>
          <w:lang w:eastAsia="en-GB"/>
        </w:rPr>
        <w:tab/>
      </w:r>
      <w:r w:rsidR="00F05D6A" w:rsidRPr="00430ADB">
        <w:rPr>
          <w:rFonts w:asciiTheme="majorHAnsi" w:eastAsia="Times New Roman" w:hAnsiTheme="majorHAnsi" w:cstheme="majorHAnsi"/>
          <w:color w:val="202A30"/>
          <w:lang w:eastAsia="en-GB"/>
        </w:rPr>
        <w:t>If you are unsure what constitutes sexual misconduct, but you feel you have experienced or witnessed something you think may be in the scope of this policy, you are encouraged to report it as potential sexual misconduct. </w:t>
      </w:r>
    </w:p>
    <w:p w14:paraId="6E7FF379" w14:textId="1324DD44" w:rsidR="00593C8C" w:rsidRPr="00B813AB" w:rsidRDefault="00EA3F6C" w:rsidP="001455D9">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6.1.</w:t>
      </w:r>
      <w:r w:rsidR="004005F9">
        <w:rPr>
          <w:rFonts w:asciiTheme="majorHAnsi" w:eastAsia="Times New Roman" w:hAnsiTheme="majorHAnsi" w:cstheme="majorHAnsi"/>
          <w:color w:val="auto"/>
          <w:lang w:eastAsia="en-GB"/>
        </w:rPr>
        <w:t>3</w:t>
      </w:r>
      <w:r>
        <w:rPr>
          <w:rFonts w:asciiTheme="majorHAnsi" w:eastAsia="Times New Roman" w:hAnsiTheme="majorHAnsi" w:cstheme="majorHAnsi"/>
          <w:color w:val="auto"/>
          <w:lang w:eastAsia="en-GB"/>
        </w:rPr>
        <w:tab/>
      </w:r>
      <w:r w:rsidR="00C1130A" w:rsidRPr="00B813AB">
        <w:rPr>
          <w:rFonts w:asciiTheme="majorHAnsi" w:eastAsia="Times New Roman" w:hAnsiTheme="majorHAnsi" w:cstheme="majorHAnsi"/>
          <w:color w:val="auto"/>
          <w:lang w:eastAsia="en-GB"/>
        </w:rPr>
        <w:t>Definitions of people and roles that may be involved in a sexual misconduct report include:</w:t>
      </w:r>
    </w:p>
    <w:p w14:paraId="0D7CD0E8" w14:textId="795D7CEF" w:rsidR="00593C8C" w:rsidRPr="00B813AB" w:rsidRDefault="00314056" w:rsidP="00593C8C">
      <w:pPr>
        <w:shd w:val="clear" w:color="auto" w:fill="FFFFFF"/>
        <w:spacing w:before="0" w:after="225"/>
        <w:ind w:firstLine="12"/>
        <w:textAlignment w:val="baseline"/>
        <w:rPr>
          <w:rFonts w:asciiTheme="majorHAnsi" w:eastAsia="Times New Roman" w:hAnsiTheme="majorHAnsi" w:cstheme="majorHAnsi"/>
          <w:color w:val="auto"/>
          <w:lang w:eastAsia="en-GB"/>
        </w:rPr>
      </w:pPr>
      <w:r w:rsidRPr="00B813AB">
        <w:rPr>
          <w:rFonts w:asciiTheme="majorHAnsi" w:eastAsia="Times New Roman" w:hAnsiTheme="majorHAnsi" w:cstheme="majorHAnsi"/>
          <w:b/>
          <w:color w:val="auto"/>
          <w:bdr w:val="none" w:sz="0" w:space="0" w:color="auto" w:frame="1"/>
          <w:lang w:eastAsia="en-GB"/>
        </w:rPr>
        <w:t>C</w:t>
      </w:r>
      <w:r w:rsidR="00C1130A" w:rsidRPr="00B813AB">
        <w:rPr>
          <w:rFonts w:asciiTheme="majorHAnsi" w:eastAsia="Times New Roman" w:hAnsiTheme="majorHAnsi" w:cstheme="majorHAnsi"/>
          <w:b/>
          <w:color w:val="auto"/>
          <w:bdr w:val="none" w:sz="0" w:space="0" w:color="auto" w:frame="1"/>
          <w:lang w:eastAsia="en-GB"/>
        </w:rPr>
        <w:t>omplainant </w:t>
      </w:r>
      <w:r w:rsidR="00C1130A" w:rsidRPr="00B813AB">
        <w:rPr>
          <w:rFonts w:asciiTheme="majorHAnsi" w:eastAsia="Times New Roman" w:hAnsiTheme="majorHAnsi" w:cstheme="majorHAnsi"/>
          <w:color w:val="auto"/>
          <w:lang w:eastAsia="en-GB"/>
        </w:rPr>
        <w:t xml:space="preserve">– a person who has raised a concern of sexual misconduct. This could be an individual who has alleged they have experienced sexual misconduct, or a line manager/colleague who is reporting on their behalf. See section 5 on how to report a </w:t>
      </w:r>
      <w:r w:rsidR="00AB58F3" w:rsidRPr="00B813AB">
        <w:rPr>
          <w:rFonts w:asciiTheme="majorHAnsi" w:eastAsia="Times New Roman" w:hAnsiTheme="majorHAnsi" w:cstheme="majorHAnsi"/>
          <w:color w:val="auto"/>
          <w:lang w:eastAsia="en-GB"/>
        </w:rPr>
        <w:t>concern.</w:t>
      </w:r>
    </w:p>
    <w:p w14:paraId="254C0221" w14:textId="535615F6" w:rsidR="00B813AB" w:rsidRPr="00B813AB" w:rsidRDefault="00314056" w:rsidP="00B813AB">
      <w:pPr>
        <w:shd w:val="clear" w:color="auto" w:fill="FFFFFF"/>
        <w:spacing w:before="0" w:after="225"/>
        <w:ind w:firstLine="12"/>
        <w:textAlignment w:val="baseline"/>
        <w:rPr>
          <w:rFonts w:asciiTheme="majorHAnsi" w:eastAsia="Times New Roman" w:hAnsiTheme="majorHAnsi" w:cstheme="majorHAnsi"/>
          <w:color w:val="auto"/>
          <w:lang w:eastAsia="en-GB"/>
        </w:rPr>
      </w:pPr>
      <w:r w:rsidRPr="00B813AB">
        <w:rPr>
          <w:rFonts w:asciiTheme="majorHAnsi" w:eastAsia="Times New Roman" w:hAnsiTheme="majorHAnsi" w:cstheme="majorHAnsi"/>
          <w:b/>
          <w:color w:val="auto"/>
          <w:bdr w:val="none" w:sz="0" w:space="0" w:color="auto" w:frame="1"/>
          <w:lang w:eastAsia="en-GB"/>
        </w:rPr>
        <w:t>A</w:t>
      </w:r>
      <w:r w:rsidR="00C1130A" w:rsidRPr="00B813AB">
        <w:rPr>
          <w:rFonts w:asciiTheme="majorHAnsi" w:eastAsia="Times New Roman" w:hAnsiTheme="majorHAnsi" w:cstheme="majorHAnsi"/>
          <w:b/>
          <w:color w:val="auto"/>
          <w:bdr w:val="none" w:sz="0" w:space="0" w:color="auto" w:frame="1"/>
          <w:lang w:eastAsia="en-GB"/>
        </w:rPr>
        <w:t>lleged perpetrator</w:t>
      </w:r>
      <w:r w:rsidR="00C1130A" w:rsidRPr="00B813AB">
        <w:rPr>
          <w:rFonts w:asciiTheme="majorHAnsi" w:eastAsia="Times New Roman" w:hAnsiTheme="majorHAnsi" w:cstheme="majorHAnsi"/>
          <w:color w:val="auto"/>
          <w:lang w:eastAsia="en-GB"/>
        </w:rPr>
        <w:t xml:space="preserve"> – an individual about whom a sexual misconduct report has been </w:t>
      </w:r>
      <w:r w:rsidR="00AB58F3" w:rsidRPr="00B813AB">
        <w:rPr>
          <w:rFonts w:asciiTheme="majorHAnsi" w:eastAsia="Times New Roman" w:hAnsiTheme="majorHAnsi" w:cstheme="majorHAnsi"/>
          <w:color w:val="auto"/>
          <w:lang w:eastAsia="en-GB"/>
        </w:rPr>
        <w:t>raised.</w:t>
      </w:r>
    </w:p>
    <w:p w14:paraId="2C94E138" w14:textId="4FE60DC4" w:rsidR="00B813AB" w:rsidRPr="00B813AB" w:rsidRDefault="00314056" w:rsidP="00B813AB">
      <w:pPr>
        <w:shd w:val="clear" w:color="auto" w:fill="FFFFFF"/>
        <w:spacing w:before="0" w:after="225"/>
        <w:ind w:firstLine="12"/>
        <w:textAlignment w:val="baseline"/>
        <w:rPr>
          <w:rFonts w:asciiTheme="majorHAnsi" w:eastAsia="Times New Roman" w:hAnsiTheme="majorHAnsi" w:cstheme="majorHAnsi"/>
          <w:color w:val="auto"/>
          <w:lang w:eastAsia="en-GB"/>
        </w:rPr>
      </w:pPr>
      <w:r w:rsidRPr="00B813AB">
        <w:rPr>
          <w:rFonts w:asciiTheme="majorHAnsi" w:eastAsia="Times New Roman" w:hAnsiTheme="majorHAnsi" w:cstheme="majorHAnsi"/>
          <w:b/>
          <w:color w:val="auto"/>
          <w:bdr w:val="none" w:sz="0" w:space="0" w:color="auto" w:frame="1"/>
          <w:lang w:eastAsia="en-GB"/>
        </w:rPr>
        <w:lastRenderedPageBreak/>
        <w:t>W</w:t>
      </w:r>
      <w:r w:rsidR="00C1130A" w:rsidRPr="00B813AB">
        <w:rPr>
          <w:rFonts w:asciiTheme="majorHAnsi" w:eastAsia="Times New Roman" w:hAnsiTheme="majorHAnsi" w:cstheme="majorHAnsi"/>
          <w:b/>
          <w:color w:val="auto"/>
          <w:bdr w:val="none" w:sz="0" w:space="0" w:color="auto" w:frame="1"/>
          <w:lang w:eastAsia="en-GB"/>
        </w:rPr>
        <w:t xml:space="preserve">itness </w:t>
      </w:r>
      <w:r w:rsidR="00C1130A" w:rsidRPr="00B813AB">
        <w:rPr>
          <w:rFonts w:asciiTheme="majorHAnsi" w:eastAsia="Times New Roman" w:hAnsiTheme="majorHAnsi" w:cstheme="majorHAnsi"/>
          <w:color w:val="auto"/>
          <w:bdr w:val="none" w:sz="0" w:space="0" w:color="auto" w:frame="1"/>
          <w:lang w:eastAsia="en-GB"/>
        </w:rPr>
        <w:t>– </w:t>
      </w:r>
      <w:r w:rsidR="00C1130A" w:rsidRPr="00B813AB">
        <w:rPr>
          <w:rFonts w:asciiTheme="majorHAnsi" w:eastAsia="Times New Roman" w:hAnsiTheme="majorHAnsi" w:cstheme="majorHAnsi"/>
          <w:color w:val="auto"/>
          <w:lang w:eastAsia="en-GB"/>
        </w:rPr>
        <w:t xml:space="preserve">a person who has witnessed an alleged instance of sexual misconduct and/or can give relevant evidence that may form part of an investigation, where </w:t>
      </w:r>
      <w:r w:rsidR="00AB58F3" w:rsidRPr="00B813AB">
        <w:rPr>
          <w:rFonts w:asciiTheme="majorHAnsi" w:eastAsia="Times New Roman" w:hAnsiTheme="majorHAnsi" w:cstheme="majorHAnsi"/>
          <w:color w:val="auto"/>
          <w:lang w:eastAsia="en-GB"/>
        </w:rPr>
        <w:t>indicated.</w:t>
      </w:r>
    </w:p>
    <w:p w14:paraId="0944C7BF" w14:textId="77777777" w:rsidR="009A5086" w:rsidRDefault="00314056" w:rsidP="009A5086">
      <w:pPr>
        <w:shd w:val="clear" w:color="auto" w:fill="FFFFFF"/>
        <w:spacing w:before="0" w:after="225"/>
        <w:ind w:firstLine="12"/>
        <w:textAlignment w:val="baseline"/>
        <w:rPr>
          <w:rFonts w:asciiTheme="majorHAnsi" w:eastAsia="Times New Roman" w:hAnsiTheme="majorHAnsi" w:cstheme="majorHAnsi"/>
          <w:color w:val="auto"/>
          <w:lang w:eastAsia="en-GB"/>
        </w:rPr>
      </w:pPr>
      <w:r w:rsidRPr="00B813AB">
        <w:rPr>
          <w:rFonts w:asciiTheme="majorHAnsi" w:eastAsia="Times New Roman" w:hAnsiTheme="majorHAnsi" w:cstheme="majorHAnsi"/>
          <w:b/>
          <w:color w:val="auto"/>
          <w:bdr w:val="none" w:sz="0" w:space="0" w:color="auto" w:frame="1"/>
          <w:lang w:eastAsia="en-GB"/>
        </w:rPr>
        <w:t>I</w:t>
      </w:r>
      <w:r w:rsidR="00C1130A" w:rsidRPr="00B813AB">
        <w:rPr>
          <w:rFonts w:asciiTheme="majorHAnsi" w:eastAsia="Times New Roman" w:hAnsiTheme="majorHAnsi" w:cstheme="majorHAnsi"/>
          <w:b/>
          <w:color w:val="auto"/>
          <w:bdr w:val="none" w:sz="0" w:space="0" w:color="auto" w:frame="1"/>
          <w:lang w:eastAsia="en-GB"/>
        </w:rPr>
        <w:t>nvestigator</w:t>
      </w:r>
      <w:r w:rsidR="00C1130A" w:rsidRPr="00B813AB">
        <w:rPr>
          <w:rFonts w:asciiTheme="majorHAnsi" w:eastAsia="Times New Roman" w:hAnsiTheme="majorHAnsi" w:cstheme="majorHAnsi"/>
          <w:color w:val="auto"/>
          <w:bdr w:val="none" w:sz="0" w:space="0" w:color="auto" w:frame="1"/>
          <w:lang w:eastAsia="en-GB"/>
        </w:rPr>
        <w:t> </w:t>
      </w:r>
      <w:r w:rsidR="00C1130A" w:rsidRPr="00B813AB">
        <w:rPr>
          <w:rFonts w:asciiTheme="majorHAnsi" w:eastAsia="Times New Roman" w:hAnsiTheme="majorHAnsi" w:cstheme="majorHAnsi"/>
          <w:color w:val="auto"/>
          <w:lang w:eastAsia="en-GB"/>
        </w:rPr>
        <w:t xml:space="preserve">– where an investigation is appropriate a suitably trained investigator will be </w:t>
      </w:r>
      <w:r w:rsidR="00AB58F3" w:rsidRPr="00B813AB">
        <w:rPr>
          <w:rFonts w:asciiTheme="majorHAnsi" w:eastAsia="Times New Roman" w:hAnsiTheme="majorHAnsi" w:cstheme="majorHAnsi"/>
          <w:color w:val="auto"/>
          <w:lang w:eastAsia="en-GB"/>
        </w:rPr>
        <w:t>appointed.</w:t>
      </w:r>
      <w:bookmarkStart w:id="21" w:name="_Toc190849354"/>
    </w:p>
    <w:p w14:paraId="11F7A615" w14:textId="69555257" w:rsidR="00C1130A" w:rsidRPr="009A5086" w:rsidRDefault="00314056" w:rsidP="009A5086">
      <w:pPr>
        <w:shd w:val="clear" w:color="auto" w:fill="FFFFFF"/>
        <w:spacing w:before="0" w:after="225"/>
        <w:ind w:firstLine="12"/>
        <w:textAlignment w:val="baseline"/>
        <w:rPr>
          <w:rFonts w:asciiTheme="majorHAnsi" w:eastAsia="Times New Roman" w:hAnsiTheme="majorHAnsi" w:cstheme="majorHAnsi"/>
          <w:b/>
          <w:color w:val="auto"/>
          <w:lang w:eastAsia="en-GB"/>
        </w:rPr>
      </w:pPr>
      <w:r w:rsidRPr="009A5086">
        <w:rPr>
          <w:rFonts w:eastAsia="Times New Roman" w:cstheme="majorHAnsi"/>
          <w:b/>
          <w:color w:val="auto"/>
          <w:bdr w:val="none" w:sz="0" w:space="0" w:color="auto" w:frame="1"/>
          <w:lang w:eastAsia="en-GB"/>
        </w:rPr>
        <w:t>S</w:t>
      </w:r>
      <w:r w:rsidR="00C1130A" w:rsidRPr="009A5086">
        <w:rPr>
          <w:rFonts w:eastAsia="Times New Roman" w:cstheme="majorHAnsi"/>
          <w:b/>
          <w:color w:val="auto"/>
          <w:bdr w:val="none" w:sz="0" w:space="0" w:color="auto" w:frame="1"/>
          <w:lang w:eastAsia="en-GB"/>
        </w:rPr>
        <w:t>ubject matter expert</w:t>
      </w:r>
      <w:r w:rsidR="00C1130A" w:rsidRPr="00593C8C">
        <w:rPr>
          <w:rFonts w:eastAsia="Times New Roman" w:cstheme="majorHAnsi"/>
          <w:color w:val="auto"/>
          <w:bdr w:val="none" w:sz="0" w:space="0" w:color="auto" w:frame="1"/>
          <w:lang w:eastAsia="en-GB"/>
        </w:rPr>
        <w:t> </w:t>
      </w:r>
      <w:r w:rsidR="00C1130A" w:rsidRPr="00593C8C">
        <w:rPr>
          <w:rFonts w:eastAsia="Times New Roman" w:cstheme="majorHAnsi"/>
          <w:color w:val="auto"/>
          <w:lang w:eastAsia="en-GB"/>
        </w:rPr>
        <w:t>– in some cases it may be appropriate to take specialist or expert advice. This may be provided by an appropriate subject matter expert</w:t>
      </w:r>
      <w:r w:rsidR="00593C8C">
        <w:rPr>
          <w:rFonts w:eastAsia="Times New Roman" w:cstheme="majorHAnsi"/>
          <w:color w:val="auto"/>
          <w:lang w:eastAsia="en-GB"/>
        </w:rPr>
        <w:t>.</w:t>
      </w:r>
      <w:bookmarkEnd w:id="21"/>
    </w:p>
    <w:p w14:paraId="6ADF07B2" w14:textId="48A5A0F1" w:rsidR="00302E81" w:rsidRPr="000A62D0" w:rsidRDefault="000A62D0" w:rsidP="00302E81">
      <w:pPr>
        <w:rPr>
          <w:lang w:eastAsia="en-GB"/>
        </w:rPr>
      </w:pPr>
      <w:r w:rsidRPr="000A62D0">
        <w:rPr>
          <w:rFonts w:asciiTheme="majorHAnsi" w:eastAsia="Times New Roman" w:hAnsiTheme="majorHAnsi" w:cstheme="majorHAnsi"/>
          <w:color w:val="auto"/>
          <w:bdr w:val="none" w:sz="0" w:space="0" w:color="auto" w:frame="1"/>
          <w:lang w:eastAsia="en-GB"/>
        </w:rPr>
        <w:t>Detail of the investigation process and any required adjustments</w:t>
      </w:r>
      <w:r>
        <w:rPr>
          <w:rFonts w:asciiTheme="majorHAnsi" w:eastAsia="Times New Roman" w:hAnsiTheme="majorHAnsi" w:cstheme="majorHAnsi"/>
          <w:color w:val="auto"/>
          <w:bdr w:val="none" w:sz="0" w:space="0" w:color="auto" w:frame="1"/>
          <w:lang w:eastAsia="en-GB"/>
        </w:rPr>
        <w:t xml:space="preserve">, including </w:t>
      </w:r>
      <w:r w:rsidR="00015369">
        <w:rPr>
          <w:rFonts w:asciiTheme="majorHAnsi" w:eastAsia="Times New Roman" w:hAnsiTheme="majorHAnsi" w:cstheme="majorHAnsi"/>
          <w:color w:val="auto"/>
          <w:bdr w:val="none" w:sz="0" w:space="0" w:color="auto" w:frame="1"/>
          <w:lang w:eastAsia="en-GB"/>
        </w:rPr>
        <w:t xml:space="preserve">the role of Subject matter experts and the option to conduct </w:t>
      </w:r>
      <w:r w:rsidR="00F94D6D">
        <w:rPr>
          <w:rFonts w:asciiTheme="majorHAnsi" w:eastAsia="Times New Roman" w:hAnsiTheme="majorHAnsi" w:cstheme="majorHAnsi"/>
          <w:color w:val="auto"/>
          <w:bdr w:val="none" w:sz="0" w:space="0" w:color="auto" w:frame="1"/>
          <w:lang w:eastAsia="en-GB"/>
        </w:rPr>
        <w:t xml:space="preserve">a screening advisory </w:t>
      </w:r>
      <w:r w:rsidR="00D409B7">
        <w:rPr>
          <w:rFonts w:asciiTheme="majorHAnsi" w:eastAsia="Times New Roman" w:hAnsiTheme="majorHAnsi" w:cstheme="majorHAnsi"/>
          <w:color w:val="auto"/>
          <w:bdr w:val="none" w:sz="0" w:space="0" w:color="auto" w:frame="1"/>
          <w:lang w:eastAsia="en-GB"/>
        </w:rPr>
        <w:t>assessment</w:t>
      </w:r>
      <w:r w:rsidR="00F94D6D">
        <w:rPr>
          <w:rFonts w:asciiTheme="majorHAnsi" w:eastAsia="Times New Roman" w:hAnsiTheme="majorHAnsi" w:cstheme="majorHAnsi"/>
          <w:color w:val="auto"/>
          <w:bdr w:val="none" w:sz="0" w:space="0" w:color="auto" w:frame="1"/>
          <w:lang w:eastAsia="en-GB"/>
        </w:rPr>
        <w:t xml:space="preserve"> meeting </w:t>
      </w:r>
      <w:r w:rsidRPr="000A62D0">
        <w:rPr>
          <w:rFonts w:asciiTheme="majorHAnsi" w:eastAsia="Times New Roman" w:hAnsiTheme="majorHAnsi" w:cstheme="majorHAnsi"/>
          <w:color w:val="auto"/>
          <w:bdr w:val="none" w:sz="0" w:space="0" w:color="auto" w:frame="1"/>
          <w:lang w:eastAsia="en-GB"/>
        </w:rPr>
        <w:t xml:space="preserve">can be </w:t>
      </w:r>
      <w:r w:rsidR="008C3363" w:rsidRPr="000A62D0">
        <w:rPr>
          <w:rFonts w:asciiTheme="majorHAnsi" w:eastAsia="Times New Roman" w:hAnsiTheme="majorHAnsi" w:cstheme="majorHAnsi"/>
          <w:color w:val="auto"/>
          <w:bdr w:val="none" w:sz="0" w:space="0" w:color="auto" w:frame="1"/>
          <w:lang w:eastAsia="en-GB"/>
        </w:rPr>
        <w:t>found at</w:t>
      </w:r>
      <w:r w:rsidR="00F94D6D">
        <w:rPr>
          <w:rFonts w:asciiTheme="majorHAnsi" w:eastAsia="Times New Roman" w:hAnsiTheme="majorHAnsi" w:cstheme="majorHAnsi"/>
          <w:color w:val="auto"/>
          <w:bdr w:val="none" w:sz="0" w:space="0" w:color="auto" w:frame="1"/>
          <w:lang w:eastAsia="en-GB"/>
        </w:rPr>
        <w:t xml:space="preserve"> appendices </w:t>
      </w:r>
      <w:r w:rsidR="00945D38">
        <w:rPr>
          <w:rFonts w:asciiTheme="majorHAnsi" w:eastAsia="Times New Roman" w:hAnsiTheme="majorHAnsi" w:cstheme="majorHAnsi"/>
          <w:color w:val="auto"/>
          <w:bdr w:val="none" w:sz="0" w:space="0" w:color="auto" w:frame="1"/>
          <w:lang w:eastAsia="en-GB"/>
        </w:rPr>
        <w:t>D, H</w:t>
      </w:r>
      <w:r w:rsidR="00D409B7">
        <w:rPr>
          <w:rFonts w:asciiTheme="majorHAnsi" w:eastAsia="Times New Roman" w:hAnsiTheme="majorHAnsi" w:cstheme="majorHAnsi"/>
          <w:color w:val="auto"/>
          <w:bdr w:val="none" w:sz="0" w:space="0" w:color="auto" w:frame="1"/>
          <w:lang w:eastAsia="en-GB"/>
        </w:rPr>
        <w:t xml:space="preserve">&amp;I. </w:t>
      </w:r>
    </w:p>
    <w:p w14:paraId="0EA16016" w14:textId="7543D486" w:rsidR="00B813AB" w:rsidRDefault="00B813AB" w:rsidP="001455D9">
      <w:pPr>
        <w:pStyle w:val="Heading2"/>
        <w:numPr>
          <w:ilvl w:val="0"/>
          <w:numId w:val="37"/>
        </w:numPr>
        <w:ind w:left="1134" w:hanging="1134"/>
      </w:pPr>
      <w:bookmarkStart w:id="22" w:name="_Toc190854441"/>
      <w:r>
        <w:t>Process</w:t>
      </w:r>
      <w:bookmarkEnd w:id="22"/>
    </w:p>
    <w:p w14:paraId="17334142" w14:textId="1F7C2DF9" w:rsidR="00E1720A" w:rsidRPr="00DD4B18" w:rsidRDefault="00E1720A" w:rsidP="001455D9">
      <w:pPr>
        <w:pStyle w:val="Heading3"/>
        <w:numPr>
          <w:ilvl w:val="1"/>
          <w:numId w:val="38"/>
        </w:numPr>
        <w:shd w:val="clear" w:color="auto" w:fill="FFFFFF"/>
        <w:spacing w:before="120" w:after="120"/>
        <w:ind w:left="1134" w:hanging="1134"/>
        <w:textAlignment w:val="baseline"/>
        <w:rPr>
          <w:rFonts w:eastAsia="Times New Roman" w:cstheme="majorHAnsi"/>
          <w:b w:val="0"/>
          <w:bCs/>
          <w:color w:val="auto"/>
          <w:lang w:eastAsia="en-GB"/>
        </w:rPr>
      </w:pPr>
      <w:bookmarkStart w:id="23" w:name="_Toc165446218"/>
      <w:bookmarkStart w:id="24" w:name="_Toc165446220"/>
      <w:bookmarkEnd w:id="23"/>
      <w:bookmarkEnd w:id="24"/>
      <w:r w:rsidRPr="00DD4B18">
        <w:rPr>
          <w:rFonts w:eastAsia="Times New Roman" w:cstheme="majorHAnsi"/>
          <w:bCs/>
          <w:color w:val="auto"/>
          <w:lang w:eastAsia="en-GB"/>
        </w:rPr>
        <w:t>Initial response to a disclosure of sexual misconduct</w:t>
      </w:r>
    </w:p>
    <w:p w14:paraId="245B50C7" w14:textId="037960CA" w:rsidR="00E1720A" w:rsidRPr="000D71A3" w:rsidRDefault="001455D9" w:rsidP="007E1880">
      <w:pPr>
        <w:shd w:val="clear" w:color="auto" w:fill="FFFFFF"/>
        <w:spacing w:before="0" w:after="225"/>
        <w:ind w:hanging="1134"/>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7.1.1</w:t>
      </w:r>
      <w:r>
        <w:rPr>
          <w:rFonts w:asciiTheme="majorHAnsi" w:eastAsia="Times New Roman" w:hAnsiTheme="majorHAnsi" w:cstheme="majorHAnsi"/>
          <w:color w:val="202A30"/>
          <w:lang w:eastAsia="en-GB"/>
        </w:rPr>
        <w:tab/>
      </w:r>
      <w:r w:rsidR="00E1720A" w:rsidRPr="000D71A3">
        <w:rPr>
          <w:rFonts w:asciiTheme="majorHAnsi" w:eastAsia="Times New Roman" w:hAnsiTheme="majorHAnsi" w:cstheme="majorHAnsi"/>
          <w:color w:val="202A30"/>
          <w:lang w:eastAsia="en-GB"/>
        </w:rPr>
        <w:t>A person who has experienced or witnessed sexual misconduct may choose to tell anyone in the workplace about their experience – a line manager, colleague, or person in a position of trust. This is referred to as a ‘disclosure’. It is important that the initial response to a disclosure is conducted appropriately and sensitively. All employees need to be aware of these requirements. Please see the information below on how to handle a disclosure sensitively. Colleagues may choose to formally report an instance of sexual misconduct without having previously disclosed it and the same steps should be followed in these cases.</w:t>
      </w:r>
    </w:p>
    <w:p w14:paraId="02BA194B" w14:textId="3B2C03FC" w:rsidR="00D521A7" w:rsidRDefault="007E1880" w:rsidP="003F1EB5">
      <w:pPr>
        <w:shd w:val="clear" w:color="auto" w:fill="FFFFFF"/>
        <w:spacing w:before="0" w:after="0"/>
        <w:ind w:hanging="1134"/>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7.1.2</w:t>
      </w:r>
      <w:r>
        <w:rPr>
          <w:rFonts w:asciiTheme="majorHAnsi" w:eastAsia="Times New Roman" w:hAnsiTheme="majorHAnsi" w:cstheme="majorHAnsi"/>
          <w:color w:val="202A30"/>
          <w:lang w:eastAsia="en-GB"/>
        </w:rPr>
        <w:tab/>
      </w:r>
      <w:r w:rsidR="00E1720A" w:rsidRPr="000D71A3">
        <w:rPr>
          <w:rFonts w:asciiTheme="majorHAnsi" w:eastAsia="Times New Roman" w:hAnsiTheme="majorHAnsi" w:cstheme="majorHAnsi"/>
          <w:color w:val="202A30"/>
          <w:lang w:eastAsia="en-GB"/>
        </w:rPr>
        <w:t>In the event of a disclosure of sexual misconduct the following steps should be followed</w:t>
      </w:r>
      <w:r w:rsidR="00D521A7">
        <w:rPr>
          <w:rFonts w:asciiTheme="majorHAnsi" w:eastAsia="Times New Roman" w:hAnsiTheme="majorHAnsi" w:cstheme="majorHAnsi"/>
          <w:color w:val="202A30"/>
          <w:lang w:eastAsia="en-GB"/>
        </w:rPr>
        <w:t>.</w:t>
      </w:r>
    </w:p>
    <w:p w14:paraId="5E36A6ED" w14:textId="0578B4BB" w:rsidR="00E1720A" w:rsidRPr="000D71A3" w:rsidRDefault="00E1720A" w:rsidP="00E1720A">
      <w:pPr>
        <w:shd w:val="clear" w:color="auto" w:fill="FFFFFF"/>
        <w:spacing w:before="0" w:after="0"/>
        <w:ind w:left="0"/>
        <w:textAlignment w:val="baseline"/>
        <w:rPr>
          <w:rFonts w:asciiTheme="majorHAnsi" w:eastAsia="Times New Roman" w:hAnsiTheme="majorHAnsi" w:cstheme="majorHAnsi"/>
          <w:color w:val="202A30"/>
          <w:lang w:eastAsia="en-GB"/>
        </w:rPr>
      </w:pPr>
      <w:r w:rsidRPr="000D71A3">
        <w:rPr>
          <w:rFonts w:asciiTheme="majorHAnsi" w:eastAsia="Times New Roman" w:hAnsiTheme="majorHAnsi" w:cstheme="majorHAnsi"/>
          <w:color w:val="202A30"/>
          <w:lang w:eastAsia="en-GB"/>
        </w:rPr>
        <w:t xml:space="preserve"> </w:t>
      </w:r>
    </w:p>
    <w:p w14:paraId="71AEBA9F" w14:textId="77777777" w:rsidR="00E1720A" w:rsidRDefault="00E1720A" w:rsidP="003F1EB5">
      <w:pPr>
        <w:shd w:val="clear" w:color="auto" w:fill="FFFFFF"/>
        <w:spacing w:before="0" w:after="0"/>
        <w:textAlignment w:val="baseline"/>
        <w:rPr>
          <w:rFonts w:asciiTheme="majorHAnsi" w:eastAsia="Times New Roman" w:hAnsiTheme="majorHAnsi" w:cstheme="majorHAnsi"/>
          <w:b/>
          <w:bCs/>
          <w:color w:val="202A30"/>
          <w:bdr w:val="none" w:sz="0" w:space="0" w:color="auto" w:frame="1"/>
          <w:lang w:eastAsia="en-GB"/>
        </w:rPr>
      </w:pPr>
      <w:bookmarkStart w:id="25" w:name="_Toc165446219"/>
      <w:bookmarkEnd w:id="25"/>
      <w:r w:rsidRPr="000D71A3">
        <w:rPr>
          <w:rFonts w:asciiTheme="majorHAnsi" w:eastAsia="Times New Roman" w:hAnsiTheme="majorHAnsi" w:cstheme="majorHAnsi"/>
          <w:b/>
          <w:bCs/>
          <w:color w:val="202A30"/>
          <w:bdr w:val="none" w:sz="0" w:space="0" w:color="auto" w:frame="1"/>
          <w:lang w:eastAsia="en-GB"/>
        </w:rPr>
        <w:t>The employee who receives the disclosure should:</w:t>
      </w:r>
    </w:p>
    <w:p w14:paraId="625B1039" w14:textId="77777777" w:rsidR="00D521A7" w:rsidRPr="000D71A3" w:rsidRDefault="00D521A7" w:rsidP="00E1720A">
      <w:pPr>
        <w:shd w:val="clear" w:color="auto" w:fill="FFFFFF"/>
        <w:spacing w:before="0" w:after="0"/>
        <w:ind w:left="0"/>
        <w:textAlignment w:val="baseline"/>
        <w:rPr>
          <w:rFonts w:asciiTheme="majorHAnsi" w:eastAsia="Times New Roman" w:hAnsiTheme="majorHAnsi" w:cstheme="majorHAnsi"/>
          <w:color w:val="202A30"/>
          <w:lang w:eastAsia="en-GB"/>
        </w:rPr>
      </w:pPr>
    </w:p>
    <w:p w14:paraId="573A4E83" w14:textId="77777777" w:rsidR="00E1720A" w:rsidRPr="000D71A3" w:rsidRDefault="00E1720A" w:rsidP="003F1EB5">
      <w:pPr>
        <w:numPr>
          <w:ilvl w:val="0"/>
          <w:numId w:val="27"/>
        </w:numPr>
        <w:shd w:val="clear" w:color="auto" w:fill="FFFFFF"/>
        <w:spacing w:before="0" w:after="0"/>
        <w:ind w:left="1701"/>
        <w:textAlignment w:val="baseline"/>
        <w:rPr>
          <w:rFonts w:asciiTheme="majorHAnsi" w:eastAsia="Times New Roman" w:hAnsiTheme="majorHAnsi" w:cstheme="majorHAnsi"/>
          <w:color w:val="202A30"/>
          <w:lang w:eastAsia="en-GB"/>
        </w:rPr>
      </w:pPr>
      <w:r w:rsidRPr="000D71A3">
        <w:rPr>
          <w:rFonts w:asciiTheme="majorHAnsi" w:eastAsia="Times New Roman" w:hAnsiTheme="majorHAnsi" w:cstheme="majorHAnsi"/>
          <w:b/>
          <w:bCs/>
          <w:color w:val="202A30"/>
          <w:bdr w:val="none" w:sz="0" w:space="0" w:color="auto" w:frame="1"/>
          <w:lang w:eastAsia="en-GB"/>
        </w:rPr>
        <w:t>ensure the employee is safe:</w:t>
      </w:r>
    </w:p>
    <w:p w14:paraId="72E2CF07" w14:textId="12973DBC" w:rsidR="00E1720A" w:rsidRPr="000D71A3" w:rsidRDefault="00E1720A" w:rsidP="003F1EB5">
      <w:pPr>
        <w:numPr>
          <w:ilvl w:val="1"/>
          <w:numId w:val="27"/>
        </w:numPr>
        <w:shd w:val="clear" w:color="auto" w:fill="FFFFFF"/>
        <w:spacing w:before="0" w:after="0"/>
        <w:ind w:left="2127"/>
        <w:textAlignment w:val="baseline"/>
        <w:rPr>
          <w:rFonts w:asciiTheme="majorHAnsi" w:eastAsia="Times New Roman" w:hAnsiTheme="majorHAnsi" w:cstheme="majorHAnsi"/>
          <w:color w:val="202A30"/>
          <w:lang w:eastAsia="en-GB"/>
        </w:rPr>
      </w:pPr>
      <w:r w:rsidRPr="000D71A3">
        <w:rPr>
          <w:rFonts w:asciiTheme="majorHAnsi" w:eastAsia="Times New Roman" w:hAnsiTheme="majorHAnsi" w:cstheme="majorHAnsi"/>
          <w:color w:val="202A30"/>
          <w:lang w:eastAsia="en-GB"/>
        </w:rPr>
        <w:t xml:space="preserve">if they are unsafe or you cannot be </w:t>
      </w:r>
      <w:r w:rsidR="00DD4B18" w:rsidRPr="000D71A3">
        <w:rPr>
          <w:rFonts w:asciiTheme="majorHAnsi" w:eastAsia="Times New Roman" w:hAnsiTheme="majorHAnsi" w:cstheme="majorHAnsi"/>
          <w:color w:val="202A30"/>
          <w:lang w:eastAsia="en-GB"/>
        </w:rPr>
        <w:t>assured,</w:t>
      </w:r>
      <w:r w:rsidRPr="000D71A3">
        <w:rPr>
          <w:rFonts w:asciiTheme="majorHAnsi" w:eastAsia="Times New Roman" w:hAnsiTheme="majorHAnsi" w:cstheme="majorHAnsi"/>
          <w:color w:val="202A30"/>
          <w:lang w:eastAsia="en-GB"/>
        </w:rPr>
        <w:t xml:space="preserve"> they are safe and you believe their life may be in danger, take steps to immediately call the police (if not already informed) and seek immediate advice from HR</w:t>
      </w:r>
      <w:r w:rsidR="003A3EE2">
        <w:rPr>
          <w:rFonts w:asciiTheme="majorHAnsi" w:eastAsia="Times New Roman" w:hAnsiTheme="majorHAnsi" w:cstheme="majorHAnsi"/>
          <w:color w:val="202A30"/>
          <w:lang w:eastAsia="en-GB"/>
        </w:rPr>
        <w:t>.</w:t>
      </w:r>
    </w:p>
    <w:p w14:paraId="1CCDF5E4" w14:textId="4F28022E" w:rsidR="00E1720A" w:rsidRDefault="00E1720A" w:rsidP="003F1EB5">
      <w:pPr>
        <w:numPr>
          <w:ilvl w:val="1"/>
          <w:numId w:val="27"/>
        </w:numPr>
        <w:shd w:val="clear" w:color="auto" w:fill="FFFFFF"/>
        <w:spacing w:before="0" w:after="0"/>
        <w:ind w:left="2127"/>
        <w:textAlignment w:val="baseline"/>
        <w:rPr>
          <w:rFonts w:asciiTheme="majorHAnsi" w:eastAsia="Times New Roman" w:hAnsiTheme="majorHAnsi" w:cstheme="majorHAnsi"/>
          <w:color w:val="202A30"/>
          <w:lang w:eastAsia="en-GB"/>
        </w:rPr>
      </w:pPr>
      <w:r w:rsidRPr="000D71A3">
        <w:rPr>
          <w:rFonts w:asciiTheme="majorHAnsi" w:eastAsia="Times New Roman" w:hAnsiTheme="majorHAnsi" w:cstheme="majorHAnsi"/>
          <w:color w:val="202A30"/>
          <w:lang w:eastAsia="en-GB"/>
        </w:rPr>
        <w:t xml:space="preserve">where there are any safeguarding concerns </w:t>
      </w:r>
      <w:r w:rsidR="005A1BA0">
        <w:rPr>
          <w:rFonts w:asciiTheme="majorHAnsi" w:eastAsia="Times New Roman" w:hAnsiTheme="majorHAnsi" w:cstheme="majorHAnsi"/>
          <w:color w:val="202A30"/>
          <w:lang w:eastAsia="en-GB"/>
        </w:rPr>
        <w:t>the principles as outlaid in Safeguarding Adults and Children Policy responding to Adult Safeguarding Concerns should be adhered to</w:t>
      </w:r>
      <w:r w:rsidR="003A3EE2">
        <w:rPr>
          <w:rFonts w:asciiTheme="majorHAnsi" w:eastAsia="Times New Roman" w:hAnsiTheme="majorHAnsi" w:cstheme="majorHAnsi"/>
          <w:color w:val="202A30"/>
          <w:lang w:eastAsia="en-GB"/>
        </w:rPr>
        <w:t>.</w:t>
      </w:r>
    </w:p>
    <w:p w14:paraId="2EE26955" w14:textId="77777777" w:rsidR="00D521A7" w:rsidRPr="000D71A3" w:rsidRDefault="00D521A7" w:rsidP="003A3EE2">
      <w:pPr>
        <w:shd w:val="clear" w:color="auto" w:fill="FFFFFF"/>
        <w:spacing w:before="0" w:after="0"/>
        <w:ind w:left="2025"/>
        <w:textAlignment w:val="baseline"/>
        <w:rPr>
          <w:rFonts w:asciiTheme="majorHAnsi" w:eastAsia="Times New Roman" w:hAnsiTheme="majorHAnsi" w:cstheme="majorHAnsi"/>
          <w:color w:val="202A30"/>
          <w:lang w:eastAsia="en-GB"/>
        </w:rPr>
      </w:pPr>
    </w:p>
    <w:p w14:paraId="6AF68A7A" w14:textId="77777777" w:rsidR="00E1720A" w:rsidRPr="000D71A3" w:rsidRDefault="00E1720A" w:rsidP="003F1EB5">
      <w:pPr>
        <w:numPr>
          <w:ilvl w:val="0"/>
          <w:numId w:val="28"/>
        </w:numPr>
        <w:shd w:val="clear" w:color="auto" w:fill="FFFFFF"/>
        <w:spacing w:before="0" w:after="0"/>
        <w:ind w:left="1701"/>
        <w:textAlignment w:val="baseline"/>
        <w:rPr>
          <w:rFonts w:asciiTheme="majorHAnsi" w:eastAsia="Times New Roman" w:hAnsiTheme="majorHAnsi" w:cstheme="majorHAnsi"/>
          <w:color w:val="202A30"/>
          <w:lang w:eastAsia="en-GB"/>
        </w:rPr>
      </w:pPr>
      <w:r w:rsidRPr="000D71A3">
        <w:rPr>
          <w:rFonts w:asciiTheme="majorHAnsi" w:eastAsia="Times New Roman" w:hAnsiTheme="majorHAnsi" w:cstheme="majorHAnsi"/>
          <w:b/>
          <w:bCs/>
          <w:color w:val="202A30"/>
          <w:bdr w:val="none" w:sz="0" w:space="0" w:color="auto" w:frame="1"/>
          <w:lang w:eastAsia="en-GB"/>
        </w:rPr>
        <w:t>signpost colleagues to this policy and:</w:t>
      </w:r>
    </w:p>
    <w:p w14:paraId="0D63824C" w14:textId="4CE870FB" w:rsidR="00E1720A" w:rsidRPr="000D71A3" w:rsidRDefault="00E1720A" w:rsidP="003F1EB5">
      <w:pPr>
        <w:numPr>
          <w:ilvl w:val="1"/>
          <w:numId w:val="28"/>
        </w:numPr>
        <w:shd w:val="clear" w:color="auto" w:fill="FFFFFF"/>
        <w:spacing w:before="0" w:after="0"/>
        <w:ind w:left="2127"/>
        <w:textAlignment w:val="baseline"/>
        <w:rPr>
          <w:rFonts w:asciiTheme="majorHAnsi" w:eastAsia="Times New Roman" w:hAnsiTheme="majorHAnsi" w:cstheme="majorHAnsi"/>
          <w:color w:val="202A30"/>
          <w:lang w:eastAsia="en-GB"/>
        </w:rPr>
      </w:pPr>
      <w:r w:rsidRPr="000D71A3">
        <w:rPr>
          <w:rFonts w:asciiTheme="majorHAnsi" w:eastAsia="Times New Roman" w:hAnsiTheme="majorHAnsi" w:cstheme="majorHAnsi"/>
          <w:color w:val="202A30"/>
          <w:lang w:eastAsia="en-GB"/>
        </w:rPr>
        <w:t xml:space="preserve">encourage them to consider reporting their </w:t>
      </w:r>
      <w:r w:rsidR="00B945A2" w:rsidRPr="000D71A3">
        <w:rPr>
          <w:rFonts w:asciiTheme="majorHAnsi" w:eastAsia="Times New Roman" w:hAnsiTheme="majorHAnsi" w:cstheme="majorHAnsi"/>
          <w:color w:val="202A30"/>
          <w:lang w:eastAsia="en-GB"/>
        </w:rPr>
        <w:t>concern if</w:t>
      </w:r>
      <w:r w:rsidRPr="000D71A3">
        <w:rPr>
          <w:rFonts w:asciiTheme="majorHAnsi" w:eastAsia="Times New Roman" w:hAnsiTheme="majorHAnsi" w:cstheme="majorHAnsi"/>
          <w:color w:val="202A30"/>
          <w:lang w:eastAsia="en-GB"/>
        </w:rPr>
        <w:t xml:space="preserve"> it has not already been reported</w:t>
      </w:r>
      <w:r w:rsidR="003A3EE2">
        <w:rPr>
          <w:rFonts w:asciiTheme="majorHAnsi" w:eastAsia="Times New Roman" w:hAnsiTheme="majorHAnsi" w:cstheme="majorHAnsi"/>
          <w:color w:val="202A30"/>
          <w:lang w:eastAsia="en-GB"/>
        </w:rPr>
        <w:t>.</w:t>
      </w:r>
    </w:p>
    <w:p w14:paraId="3D8A43D3" w14:textId="0C4337F6" w:rsidR="00E1720A" w:rsidRPr="000D71A3" w:rsidRDefault="00E1720A" w:rsidP="003F1EB5">
      <w:pPr>
        <w:numPr>
          <w:ilvl w:val="1"/>
          <w:numId w:val="28"/>
        </w:numPr>
        <w:shd w:val="clear" w:color="auto" w:fill="FFFFFF"/>
        <w:spacing w:before="0" w:after="0"/>
        <w:ind w:left="2127"/>
        <w:textAlignment w:val="baseline"/>
        <w:rPr>
          <w:rFonts w:asciiTheme="majorHAnsi" w:eastAsia="Times New Roman" w:hAnsiTheme="majorHAnsi" w:cstheme="majorHAnsi"/>
          <w:color w:val="202A30"/>
          <w:lang w:eastAsia="en-GB"/>
        </w:rPr>
      </w:pPr>
      <w:r w:rsidRPr="000D71A3">
        <w:rPr>
          <w:rFonts w:asciiTheme="majorHAnsi" w:eastAsia="Times New Roman" w:hAnsiTheme="majorHAnsi" w:cstheme="majorHAnsi"/>
          <w:color w:val="202A30"/>
          <w:lang w:eastAsia="en-GB"/>
        </w:rPr>
        <w:t xml:space="preserve">make a note as soon as you </w:t>
      </w:r>
      <w:r w:rsidR="00DD4B18" w:rsidRPr="000D71A3">
        <w:rPr>
          <w:rFonts w:asciiTheme="majorHAnsi" w:eastAsia="Times New Roman" w:hAnsiTheme="majorHAnsi" w:cstheme="majorHAnsi"/>
          <w:color w:val="202A30"/>
          <w:lang w:eastAsia="en-GB"/>
        </w:rPr>
        <w:t>can</w:t>
      </w:r>
      <w:r w:rsidRPr="000D71A3">
        <w:rPr>
          <w:rFonts w:asciiTheme="majorHAnsi" w:eastAsia="Times New Roman" w:hAnsiTheme="majorHAnsi" w:cstheme="majorHAnsi"/>
          <w:color w:val="202A30"/>
          <w:lang w:eastAsia="en-GB"/>
        </w:rPr>
        <w:t xml:space="preserve"> of any details of the disclosure, ensuring confidentially is maintained. The complainant should be </w:t>
      </w:r>
      <w:r w:rsidRPr="000D71A3">
        <w:rPr>
          <w:rFonts w:asciiTheme="majorHAnsi" w:eastAsia="Times New Roman" w:hAnsiTheme="majorHAnsi" w:cstheme="majorHAnsi"/>
          <w:color w:val="202A30"/>
          <w:lang w:eastAsia="en-GB"/>
        </w:rPr>
        <w:lastRenderedPageBreak/>
        <w:t xml:space="preserve">notified that you will make a note of the </w:t>
      </w:r>
      <w:r w:rsidR="005A1BA0">
        <w:rPr>
          <w:rFonts w:asciiTheme="majorHAnsi" w:eastAsia="Times New Roman" w:hAnsiTheme="majorHAnsi" w:cstheme="majorHAnsi"/>
          <w:color w:val="202A30"/>
          <w:lang w:eastAsia="en-GB"/>
        </w:rPr>
        <w:t>disclosu</w:t>
      </w:r>
      <w:r w:rsidR="005A1BA0" w:rsidRPr="000D71A3">
        <w:rPr>
          <w:rFonts w:asciiTheme="majorHAnsi" w:eastAsia="Times New Roman" w:hAnsiTheme="majorHAnsi" w:cstheme="majorHAnsi"/>
          <w:color w:val="202A30"/>
          <w:lang w:eastAsia="en-GB"/>
        </w:rPr>
        <w:t>re</w:t>
      </w:r>
      <w:r w:rsidRPr="000D71A3">
        <w:rPr>
          <w:rFonts w:asciiTheme="majorHAnsi" w:eastAsia="Times New Roman" w:hAnsiTheme="majorHAnsi" w:cstheme="majorHAnsi"/>
          <w:color w:val="202A30"/>
          <w:lang w:eastAsia="en-GB"/>
        </w:rPr>
        <w:t xml:space="preserve"> including the date and time the disclosure was made, who it was made to, what was disclosed (as much information as possible) and what immediate actions were taken</w:t>
      </w:r>
      <w:r w:rsidR="003A3EE2">
        <w:rPr>
          <w:rFonts w:asciiTheme="majorHAnsi" w:eastAsia="Times New Roman" w:hAnsiTheme="majorHAnsi" w:cstheme="majorHAnsi"/>
          <w:color w:val="202A30"/>
          <w:lang w:eastAsia="en-GB"/>
        </w:rPr>
        <w:t>.</w:t>
      </w:r>
      <w:r w:rsidRPr="000D71A3">
        <w:rPr>
          <w:rFonts w:asciiTheme="majorHAnsi" w:eastAsia="Times New Roman" w:hAnsiTheme="majorHAnsi" w:cstheme="majorHAnsi"/>
          <w:color w:val="202A30"/>
          <w:lang w:eastAsia="en-GB"/>
        </w:rPr>
        <w:t> </w:t>
      </w:r>
    </w:p>
    <w:p w14:paraId="7C58C18D" w14:textId="09C685A1" w:rsidR="00E1720A" w:rsidRPr="000D71A3" w:rsidRDefault="00E1720A" w:rsidP="003F1EB5">
      <w:pPr>
        <w:numPr>
          <w:ilvl w:val="1"/>
          <w:numId w:val="28"/>
        </w:numPr>
        <w:shd w:val="clear" w:color="auto" w:fill="FFFFFF"/>
        <w:spacing w:before="0" w:after="0"/>
        <w:ind w:left="2127"/>
        <w:textAlignment w:val="baseline"/>
        <w:rPr>
          <w:rFonts w:asciiTheme="majorHAnsi" w:eastAsia="Times New Roman" w:hAnsiTheme="majorHAnsi" w:cstheme="majorHAnsi"/>
          <w:color w:val="202A30"/>
          <w:lang w:eastAsia="en-GB"/>
        </w:rPr>
      </w:pPr>
      <w:r w:rsidRPr="000D71A3">
        <w:rPr>
          <w:rFonts w:asciiTheme="majorHAnsi" w:eastAsia="Times New Roman" w:hAnsiTheme="majorHAnsi" w:cstheme="majorHAnsi"/>
          <w:color w:val="202A30"/>
          <w:lang w:eastAsia="en-GB"/>
        </w:rPr>
        <w:t>if the complainant does not want to take the disclosure any further, you must respect their wishes. However, if you need support or advice following the disclosure you could speak to someone in confidence, such as your HR or your own line manager</w:t>
      </w:r>
      <w:r w:rsidR="003A3EE2">
        <w:rPr>
          <w:rFonts w:asciiTheme="majorHAnsi" w:eastAsia="Times New Roman" w:hAnsiTheme="majorHAnsi" w:cstheme="majorHAnsi"/>
          <w:color w:val="202A30"/>
          <w:lang w:eastAsia="en-GB"/>
        </w:rPr>
        <w:t>.</w:t>
      </w:r>
      <w:r w:rsidRPr="000D71A3">
        <w:rPr>
          <w:rFonts w:asciiTheme="majorHAnsi" w:eastAsia="Times New Roman" w:hAnsiTheme="majorHAnsi" w:cstheme="majorHAnsi"/>
          <w:color w:val="202A30"/>
          <w:lang w:eastAsia="en-GB"/>
        </w:rPr>
        <w:t>  </w:t>
      </w:r>
    </w:p>
    <w:p w14:paraId="62A081A7" w14:textId="29A7840B" w:rsidR="008D642E" w:rsidRDefault="008D642E" w:rsidP="008D642E">
      <w:pPr>
        <w:shd w:val="clear" w:color="auto" w:fill="FFFFFF"/>
        <w:spacing w:before="0" w:after="0"/>
        <w:textAlignment w:val="baseline"/>
        <w:rPr>
          <w:rFonts w:asciiTheme="majorHAnsi" w:eastAsia="Times New Roman" w:hAnsiTheme="majorHAnsi" w:cstheme="majorHAnsi"/>
          <w:color w:val="202A30"/>
          <w:lang w:eastAsia="en-GB"/>
        </w:rPr>
      </w:pPr>
    </w:p>
    <w:p w14:paraId="2E988D24" w14:textId="14F03A24" w:rsidR="00E1720A" w:rsidRPr="00A44D42" w:rsidRDefault="00E1720A" w:rsidP="00624FD9">
      <w:pPr>
        <w:pStyle w:val="ListParagraph"/>
        <w:numPr>
          <w:ilvl w:val="1"/>
          <w:numId w:val="38"/>
        </w:numPr>
        <w:shd w:val="clear" w:color="auto" w:fill="FFFFFF"/>
        <w:spacing w:before="0" w:after="0"/>
        <w:ind w:left="1134" w:hanging="1134"/>
        <w:textAlignment w:val="baseline"/>
        <w:outlineLvl w:val="1"/>
        <w:rPr>
          <w:rFonts w:asciiTheme="majorHAnsi" w:eastAsia="Times New Roman" w:hAnsiTheme="majorHAnsi" w:cstheme="majorHAnsi"/>
          <w:b/>
          <w:bCs/>
          <w:color w:val="auto"/>
          <w:lang w:eastAsia="en-GB"/>
        </w:rPr>
      </w:pPr>
      <w:bookmarkStart w:id="26" w:name="_Toc190849356"/>
      <w:bookmarkStart w:id="27" w:name="_Toc190854442"/>
      <w:r w:rsidRPr="00A44D42">
        <w:rPr>
          <w:rFonts w:asciiTheme="majorHAnsi" w:eastAsia="Times New Roman" w:hAnsiTheme="majorHAnsi" w:cstheme="majorHAnsi"/>
          <w:b/>
          <w:bCs/>
          <w:color w:val="auto"/>
          <w:lang w:eastAsia="en-GB"/>
        </w:rPr>
        <w:t>Reporting sexual misconduct</w:t>
      </w:r>
      <w:bookmarkEnd w:id="26"/>
      <w:bookmarkEnd w:id="27"/>
    </w:p>
    <w:p w14:paraId="794D8D16" w14:textId="77777777" w:rsidR="008A1C50" w:rsidRPr="008A1C50" w:rsidRDefault="008A1C50" w:rsidP="008A1C50">
      <w:pPr>
        <w:pStyle w:val="ListParagraph"/>
        <w:numPr>
          <w:ilvl w:val="0"/>
          <w:numId w:val="0"/>
        </w:numPr>
        <w:shd w:val="clear" w:color="auto" w:fill="FFFFFF"/>
        <w:spacing w:before="0" w:after="0"/>
        <w:ind w:left="360"/>
        <w:textAlignment w:val="baseline"/>
        <w:outlineLvl w:val="1"/>
        <w:rPr>
          <w:rFonts w:asciiTheme="majorHAnsi" w:eastAsia="Times New Roman" w:hAnsiTheme="majorHAnsi" w:cstheme="majorHAnsi"/>
          <w:b/>
          <w:bCs/>
          <w:color w:val="auto"/>
          <w:lang w:eastAsia="en-GB"/>
        </w:rPr>
      </w:pPr>
    </w:p>
    <w:p w14:paraId="2D6B736C" w14:textId="5A8B4063" w:rsidR="00E1720A" w:rsidRDefault="00624FD9" w:rsidP="000D71A3">
      <w:pPr>
        <w:shd w:val="clear" w:color="auto" w:fill="FFFFFF"/>
        <w:spacing w:before="0" w:after="0"/>
        <w:ind w:left="0"/>
        <w:textAlignment w:val="baseline"/>
        <w:outlineLvl w:val="2"/>
        <w:rPr>
          <w:rFonts w:asciiTheme="majorHAnsi" w:eastAsia="Times New Roman" w:hAnsiTheme="majorHAnsi" w:cstheme="majorHAnsi"/>
          <w:b/>
          <w:bCs/>
          <w:color w:val="auto"/>
          <w:lang w:eastAsia="en-GB"/>
        </w:rPr>
      </w:pPr>
      <w:bookmarkStart w:id="28" w:name="_Toc165446221"/>
      <w:bookmarkEnd w:id="28"/>
      <w:r>
        <w:rPr>
          <w:rFonts w:asciiTheme="majorHAnsi" w:eastAsia="Times New Roman" w:hAnsiTheme="majorHAnsi" w:cstheme="majorHAnsi"/>
          <w:b/>
          <w:bCs/>
          <w:color w:val="auto"/>
          <w:lang w:eastAsia="en-GB"/>
        </w:rPr>
        <w:t>7.2.1</w:t>
      </w:r>
      <w:r>
        <w:rPr>
          <w:rFonts w:asciiTheme="majorHAnsi" w:eastAsia="Times New Roman" w:hAnsiTheme="majorHAnsi" w:cstheme="majorHAnsi"/>
          <w:b/>
          <w:bCs/>
          <w:color w:val="auto"/>
          <w:lang w:eastAsia="en-GB"/>
        </w:rPr>
        <w:tab/>
        <w:t xml:space="preserve">      </w:t>
      </w:r>
      <w:r w:rsidR="00E1720A" w:rsidRPr="00D27B17">
        <w:rPr>
          <w:rFonts w:asciiTheme="majorHAnsi" w:eastAsia="Times New Roman" w:hAnsiTheme="majorHAnsi" w:cstheme="majorHAnsi"/>
          <w:b/>
          <w:bCs/>
          <w:color w:val="auto"/>
          <w:lang w:eastAsia="en-GB"/>
        </w:rPr>
        <w:t>How to report sexual misconduct</w:t>
      </w:r>
    </w:p>
    <w:p w14:paraId="5FD8F683" w14:textId="77777777" w:rsidR="008A1C50" w:rsidRPr="00D27B17" w:rsidRDefault="008A1C50" w:rsidP="000D71A3">
      <w:pPr>
        <w:shd w:val="clear" w:color="auto" w:fill="FFFFFF"/>
        <w:spacing w:before="0" w:after="0"/>
        <w:ind w:left="0"/>
        <w:textAlignment w:val="baseline"/>
        <w:outlineLvl w:val="2"/>
        <w:rPr>
          <w:rFonts w:asciiTheme="majorHAnsi" w:eastAsia="Times New Roman" w:hAnsiTheme="majorHAnsi" w:cstheme="majorHAnsi"/>
          <w:b/>
          <w:bCs/>
          <w:color w:val="auto"/>
          <w:lang w:eastAsia="en-GB"/>
        </w:rPr>
      </w:pPr>
    </w:p>
    <w:p w14:paraId="0E37CBCE" w14:textId="0FE01E81" w:rsidR="00E1720A" w:rsidRPr="00D27B17" w:rsidRDefault="00624FD9" w:rsidP="002B42D8">
      <w:pPr>
        <w:shd w:val="clear" w:color="auto" w:fill="FFFFFF"/>
        <w:spacing w:before="0" w:after="225"/>
        <w:ind w:hanging="1134"/>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7.2.1.1</w:t>
      </w:r>
      <w:r w:rsidR="002B42D8">
        <w:rPr>
          <w:rFonts w:asciiTheme="majorHAnsi" w:eastAsia="Times New Roman" w:hAnsiTheme="majorHAnsi" w:cstheme="majorHAnsi"/>
          <w:color w:val="202A30"/>
          <w:lang w:eastAsia="en-GB"/>
        </w:rPr>
        <w:t xml:space="preserve">      </w:t>
      </w:r>
      <w:r w:rsidR="000D71A3" w:rsidRPr="00D27B17">
        <w:rPr>
          <w:rFonts w:asciiTheme="majorHAnsi" w:eastAsia="Times New Roman" w:hAnsiTheme="majorHAnsi" w:cstheme="majorHAnsi"/>
          <w:color w:val="202A30"/>
          <w:lang w:eastAsia="en-GB"/>
        </w:rPr>
        <w:t>Mid and South Essex ICB</w:t>
      </w:r>
      <w:r w:rsidR="00E1720A" w:rsidRPr="00D27B17">
        <w:rPr>
          <w:rFonts w:asciiTheme="majorHAnsi" w:eastAsia="Times New Roman" w:hAnsiTheme="majorHAnsi" w:cstheme="majorHAnsi"/>
          <w:color w:val="202A30"/>
          <w:lang w:eastAsia="en-GB"/>
        </w:rPr>
        <w:t xml:space="preserve"> strongly encourages all employees to report any instances of sexual misconduct. Early reporting is encouraged. However, there may be times when a complainant does not want to or feels unable to make a report soon after an alleged incident(s) of sexual misconduct. The barriers to early reporting are understood and acknowledged and a delayed decision to make a report will be respected and not treated with suspicion. There is no time limit for reports of sexual misconduct to be received.</w:t>
      </w:r>
    </w:p>
    <w:p w14:paraId="3701A773" w14:textId="23C49BC7" w:rsidR="0099602C" w:rsidRDefault="002B42D8" w:rsidP="002B42D8">
      <w:pPr>
        <w:shd w:val="clear" w:color="auto" w:fill="FFFFFF"/>
        <w:spacing w:before="0" w:after="225"/>
        <w:ind w:hanging="1134"/>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 xml:space="preserve">7.2.1.2      </w:t>
      </w:r>
      <w:r w:rsidR="00E1720A" w:rsidRPr="00D27B17">
        <w:rPr>
          <w:rFonts w:asciiTheme="majorHAnsi" w:eastAsia="Times New Roman" w:hAnsiTheme="majorHAnsi" w:cstheme="majorHAnsi"/>
          <w:color w:val="202A30"/>
          <w:lang w:eastAsia="en-GB"/>
        </w:rPr>
        <w:t xml:space="preserve">There are </w:t>
      </w:r>
      <w:r w:rsidR="00B945A2" w:rsidRPr="00B945A2">
        <w:rPr>
          <w:rFonts w:asciiTheme="majorHAnsi" w:eastAsia="Times New Roman" w:hAnsiTheme="majorHAnsi" w:cstheme="majorHAnsi"/>
          <w:color w:val="202A30"/>
          <w:lang w:eastAsia="en-GB"/>
        </w:rPr>
        <w:t>2</w:t>
      </w:r>
      <w:r w:rsidR="00E1720A" w:rsidRPr="00B945A2">
        <w:rPr>
          <w:rFonts w:asciiTheme="majorHAnsi" w:eastAsia="Times New Roman" w:hAnsiTheme="majorHAnsi" w:cstheme="majorHAnsi"/>
          <w:color w:val="202A30"/>
          <w:lang w:eastAsia="en-GB"/>
        </w:rPr>
        <w:t xml:space="preserve"> routes</w:t>
      </w:r>
      <w:r w:rsidR="00E1720A" w:rsidRPr="00D27B17">
        <w:rPr>
          <w:rFonts w:asciiTheme="majorHAnsi" w:eastAsia="Times New Roman" w:hAnsiTheme="majorHAnsi" w:cstheme="majorHAnsi"/>
          <w:color w:val="202A30"/>
          <w:lang w:eastAsia="en-GB"/>
        </w:rPr>
        <w:t xml:space="preserve"> through which sexual misconduct may be reported to commence processes under this </w:t>
      </w:r>
      <w:r w:rsidR="00AB58F3" w:rsidRPr="00D27B17">
        <w:rPr>
          <w:rFonts w:asciiTheme="majorHAnsi" w:eastAsia="Times New Roman" w:hAnsiTheme="majorHAnsi" w:cstheme="majorHAnsi"/>
          <w:color w:val="202A30"/>
          <w:lang w:eastAsia="en-GB"/>
        </w:rPr>
        <w:t>policy.</w:t>
      </w:r>
      <w:r w:rsidR="00E1720A" w:rsidRPr="00D27B17">
        <w:rPr>
          <w:rFonts w:asciiTheme="majorHAnsi" w:eastAsia="Times New Roman" w:hAnsiTheme="majorHAnsi" w:cstheme="majorHAnsi"/>
          <w:color w:val="202A30"/>
          <w:lang w:eastAsia="en-GB"/>
        </w:rPr>
        <w:t xml:space="preserve"> </w:t>
      </w:r>
    </w:p>
    <w:p w14:paraId="43C45F06" w14:textId="200119E0" w:rsidR="00E1720A" w:rsidRPr="00D27B17" w:rsidRDefault="00E1720A" w:rsidP="002B42D8">
      <w:pPr>
        <w:numPr>
          <w:ilvl w:val="0"/>
          <w:numId w:val="29"/>
        </w:numPr>
        <w:shd w:val="clear" w:color="auto" w:fill="FFFFFF"/>
        <w:spacing w:before="0" w:after="0"/>
        <w:ind w:left="1701"/>
        <w:textAlignment w:val="baseline"/>
        <w:rPr>
          <w:rFonts w:asciiTheme="majorHAnsi" w:eastAsia="Times New Roman" w:hAnsiTheme="majorHAnsi" w:cstheme="majorHAnsi"/>
          <w:color w:val="202A30"/>
          <w:lang w:eastAsia="en-GB"/>
        </w:rPr>
      </w:pPr>
      <w:r w:rsidRPr="00D27B17">
        <w:rPr>
          <w:rFonts w:asciiTheme="majorHAnsi" w:eastAsia="Times New Roman" w:hAnsiTheme="majorHAnsi" w:cstheme="majorHAnsi"/>
          <w:color w:val="202A30"/>
          <w:lang w:eastAsia="en-GB"/>
        </w:rPr>
        <w:t>HR Business Partner – a complainant or witness may contact HR directly, or they may ask the person they have disclosed to, for example their line manager, to do this for them</w:t>
      </w:r>
      <w:r w:rsidR="003A3EE2">
        <w:rPr>
          <w:rFonts w:asciiTheme="majorHAnsi" w:eastAsia="Times New Roman" w:hAnsiTheme="majorHAnsi" w:cstheme="majorHAnsi"/>
          <w:color w:val="202A30"/>
          <w:lang w:eastAsia="en-GB"/>
        </w:rPr>
        <w:t>.</w:t>
      </w:r>
    </w:p>
    <w:p w14:paraId="0AACDF2E" w14:textId="654A7C8A" w:rsidR="00E1720A" w:rsidRPr="00D27B17" w:rsidRDefault="00E1720A" w:rsidP="002B42D8">
      <w:pPr>
        <w:numPr>
          <w:ilvl w:val="0"/>
          <w:numId w:val="29"/>
        </w:numPr>
        <w:shd w:val="clear" w:color="auto" w:fill="FFFFFF"/>
        <w:spacing w:before="0" w:after="0"/>
        <w:ind w:left="1701"/>
        <w:textAlignment w:val="baseline"/>
        <w:rPr>
          <w:rFonts w:asciiTheme="majorHAnsi" w:eastAsia="Times New Roman" w:hAnsiTheme="majorHAnsi" w:cstheme="majorHAnsi"/>
          <w:color w:val="202A30"/>
          <w:lang w:eastAsia="en-GB"/>
        </w:rPr>
      </w:pPr>
      <w:r w:rsidRPr="00D27B17">
        <w:rPr>
          <w:rFonts w:asciiTheme="majorHAnsi" w:eastAsia="Times New Roman" w:hAnsiTheme="majorHAnsi" w:cstheme="majorHAnsi"/>
          <w:color w:val="202A30"/>
          <w:lang w:eastAsia="en-GB"/>
        </w:rPr>
        <w:t>Freedom To Speak Up (FTSU) Guardian – a complainant or witness may seek the assistance of a FTSU Guardian in reporting an incident</w:t>
      </w:r>
      <w:r w:rsidR="003A3EE2">
        <w:rPr>
          <w:rFonts w:asciiTheme="majorHAnsi" w:eastAsia="Times New Roman" w:hAnsiTheme="majorHAnsi" w:cstheme="majorHAnsi"/>
          <w:color w:val="202A30"/>
          <w:lang w:eastAsia="en-GB"/>
        </w:rPr>
        <w:t>.</w:t>
      </w:r>
    </w:p>
    <w:p w14:paraId="27AEEF55" w14:textId="77777777" w:rsidR="005A1BA0" w:rsidRDefault="005A1BA0" w:rsidP="00E1720A">
      <w:pPr>
        <w:shd w:val="clear" w:color="auto" w:fill="FFFFFF"/>
        <w:spacing w:before="0" w:after="0"/>
        <w:ind w:left="0"/>
        <w:textAlignment w:val="baseline"/>
        <w:rPr>
          <w:rFonts w:asciiTheme="majorHAnsi" w:eastAsia="Times New Roman" w:hAnsiTheme="majorHAnsi" w:cstheme="majorHAnsi"/>
          <w:color w:val="202A30"/>
          <w:lang w:eastAsia="en-GB"/>
        </w:rPr>
      </w:pPr>
    </w:p>
    <w:p w14:paraId="24FAA4EE" w14:textId="2D7552EE" w:rsidR="00E1720A" w:rsidRDefault="002B42D8" w:rsidP="002B42D8">
      <w:pPr>
        <w:shd w:val="clear" w:color="auto" w:fill="FFFFFF"/>
        <w:spacing w:before="0" w:after="0"/>
        <w:ind w:hanging="1134"/>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 xml:space="preserve">7.2.1.3      </w:t>
      </w:r>
      <w:r w:rsidR="00E1720A" w:rsidRPr="00D27B17">
        <w:rPr>
          <w:rFonts w:asciiTheme="majorHAnsi" w:eastAsia="Times New Roman" w:hAnsiTheme="majorHAnsi" w:cstheme="majorHAnsi"/>
          <w:color w:val="202A30"/>
          <w:lang w:eastAsia="en-GB"/>
        </w:rPr>
        <w:t>All reports should follow the principles</w:t>
      </w:r>
      <w:r w:rsidR="0038127D" w:rsidRPr="00D27B17">
        <w:rPr>
          <w:rFonts w:asciiTheme="majorHAnsi" w:eastAsia="Times New Roman" w:hAnsiTheme="majorHAnsi" w:cstheme="majorHAnsi"/>
          <w:color w:val="202A30"/>
          <w:lang w:eastAsia="en-GB"/>
        </w:rPr>
        <w:t xml:space="preserve"> and</w:t>
      </w:r>
      <w:r w:rsidR="00E1720A" w:rsidRPr="00D27B17">
        <w:rPr>
          <w:rFonts w:asciiTheme="majorHAnsi" w:eastAsia="Times New Roman" w:hAnsiTheme="majorHAnsi" w:cstheme="majorHAnsi"/>
          <w:color w:val="202A30"/>
          <w:lang w:eastAsia="en-GB"/>
        </w:rPr>
        <w:t xml:space="preserve"> ask the questions in </w:t>
      </w:r>
      <w:r w:rsidR="000D71A3" w:rsidRPr="00D27B17">
        <w:rPr>
          <w:rFonts w:asciiTheme="majorHAnsi" w:hAnsiTheme="majorHAnsi" w:cstheme="majorHAnsi"/>
        </w:rPr>
        <w:t>Appendix</w:t>
      </w:r>
      <w:r w:rsidR="00685FCC">
        <w:rPr>
          <w:rFonts w:asciiTheme="majorHAnsi" w:hAnsiTheme="majorHAnsi" w:cstheme="majorHAnsi"/>
        </w:rPr>
        <w:t xml:space="preserve"> </w:t>
      </w:r>
      <w:r w:rsidR="00EF1AF1">
        <w:rPr>
          <w:rFonts w:asciiTheme="majorHAnsi" w:hAnsiTheme="majorHAnsi" w:cstheme="majorHAnsi"/>
        </w:rPr>
        <w:t>H</w:t>
      </w:r>
      <w:r w:rsidR="00E1720A" w:rsidRPr="00D27B17">
        <w:rPr>
          <w:rFonts w:asciiTheme="majorHAnsi" w:eastAsia="Times New Roman" w:hAnsiTheme="majorHAnsi" w:cstheme="majorHAnsi"/>
          <w:color w:val="202A30"/>
          <w:lang w:eastAsia="en-GB"/>
        </w:rPr>
        <w:t>.</w:t>
      </w:r>
    </w:p>
    <w:p w14:paraId="5E7375CD" w14:textId="77777777" w:rsidR="005A1BA0" w:rsidRPr="00D27B17" w:rsidRDefault="005A1BA0" w:rsidP="00E1720A">
      <w:pPr>
        <w:shd w:val="clear" w:color="auto" w:fill="FFFFFF"/>
        <w:spacing w:before="0" w:after="0"/>
        <w:ind w:left="0"/>
        <w:textAlignment w:val="baseline"/>
        <w:rPr>
          <w:rFonts w:asciiTheme="majorHAnsi" w:eastAsia="Times New Roman" w:hAnsiTheme="majorHAnsi" w:cstheme="majorHAnsi"/>
          <w:color w:val="202A30"/>
          <w:lang w:eastAsia="en-GB"/>
        </w:rPr>
      </w:pPr>
    </w:p>
    <w:p w14:paraId="1BBC9B5A" w14:textId="2D4D21BE" w:rsidR="00E1720A" w:rsidRPr="00D27B17" w:rsidRDefault="00A16D00" w:rsidP="00A16D00">
      <w:pPr>
        <w:shd w:val="clear" w:color="auto" w:fill="FFFFFF"/>
        <w:spacing w:before="0" w:after="225"/>
        <w:ind w:hanging="1134"/>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 xml:space="preserve">7.2.1.4      </w:t>
      </w:r>
      <w:r w:rsidR="00E1720A" w:rsidRPr="00D27B17">
        <w:rPr>
          <w:rFonts w:asciiTheme="majorHAnsi" w:eastAsia="Times New Roman" w:hAnsiTheme="majorHAnsi" w:cstheme="majorHAnsi"/>
          <w:color w:val="202A30"/>
          <w:lang w:eastAsia="en-GB"/>
        </w:rPr>
        <w:t xml:space="preserve">All reports will be taken seriously (including those that are made anonymously), regardless of the route taken. </w:t>
      </w:r>
      <w:r w:rsidR="0037255E">
        <w:rPr>
          <w:rFonts w:asciiTheme="majorHAnsi" w:eastAsia="Times New Roman" w:hAnsiTheme="majorHAnsi" w:cstheme="majorHAnsi"/>
          <w:color w:val="202A30"/>
          <w:lang w:eastAsia="en-GB"/>
        </w:rPr>
        <w:t xml:space="preserve">A local flowchart and the NHS Framework are </w:t>
      </w:r>
      <w:r w:rsidR="00571923">
        <w:rPr>
          <w:rFonts w:asciiTheme="majorHAnsi" w:eastAsia="Times New Roman" w:hAnsiTheme="majorHAnsi" w:cstheme="majorHAnsi"/>
          <w:color w:val="202A30"/>
          <w:lang w:eastAsia="en-GB"/>
        </w:rPr>
        <w:t xml:space="preserve">in Appendix F. The importance of confidentiality is </w:t>
      </w:r>
      <w:r w:rsidR="00FA531C">
        <w:rPr>
          <w:rFonts w:asciiTheme="majorHAnsi" w:eastAsia="Times New Roman" w:hAnsiTheme="majorHAnsi" w:cstheme="majorHAnsi"/>
          <w:color w:val="202A30"/>
          <w:lang w:eastAsia="en-GB"/>
        </w:rPr>
        <w:t>further</w:t>
      </w:r>
      <w:r w:rsidR="00571923">
        <w:rPr>
          <w:rFonts w:asciiTheme="majorHAnsi" w:eastAsia="Times New Roman" w:hAnsiTheme="majorHAnsi" w:cstheme="majorHAnsi"/>
          <w:color w:val="202A30"/>
          <w:lang w:eastAsia="en-GB"/>
        </w:rPr>
        <w:t xml:space="preserve"> highlighted in </w:t>
      </w:r>
      <w:r w:rsidR="00FA531C">
        <w:rPr>
          <w:rFonts w:asciiTheme="majorHAnsi" w:eastAsia="Times New Roman" w:hAnsiTheme="majorHAnsi" w:cstheme="majorHAnsi"/>
          <w:color w:val="202A30"/>
          <w:lang w:eastAsia="en-GB"/>
        </w:rPr>
        <w:t>A</w:t>
      </w:r>
      <w:r w:rsidR="00571923">
        <w:rPr>
          <w:rFonts w:asciiTheme="majorHAnsi" w:eastAsia="Times New Roman" w:hAnsiTheme="majorHAnsi" w:cstheme="majorHAnsi"/>
          <w:color w:val="202A30"/>
          <w:lang w:eastAsia="en-GB"/>
        </w:rPr>
        <w:t xml:space="preserve">ppendix </w:t>
      </w:r>
      <w:r w:rsidR="00FA531C">
        <w:rPr>
          <w:rFonts w:asciiTheme="majorHAnsi" w:eastAsia="Times New Roman" w:hAnsiTheme="majorHAnsi" w:cstheme="majorHAnsi"/>
          <w:color w:val="202A30"/>
          <w:lang w:eastAsia="en-GB"/>
        </w:rPr>
        <w:t>J.</w:t>
      </w:r>
    </w:p>
    <w:p w14:paraId="2DA07DE6" w14:textId="160B89A0" w:rsidR="00E1720A" w:rsidRPr="00574D5A" w:rsidRDefault="00E1720A" w:rsidP="00A16D00">
      <w:pPr>
        <w:pStyle w:val="Heading3"/>
        <w:numPr>
          <w:ilvl w:val="1"/>
          <w:numId w:val="38"/>
        </w:numPr>
        <w:shd w:val="clear" w:color="auto" w:fill="FFFFFF"/>
        <w:spacing w:before="120" w:after="120"/>
        <w:ind w:left="1134" w:hanging="1134"/>
        <w:textAlignment w:val="baseline"/>
        <w:rPr>
          <w:rFonts w:eastAsia="Times New Roman" w:cstheme="majorHAnsi"/>
          <w:bCs/>
          <w:color w:val="auto"/>
          <w:lang w:eastAsia="en-GB"/>
        </w:rPr>
      </w:pPr>
      <w:bookmarkStart w:id="29" w:name="_Toc165446223"/>
      <w:bookmarkEnd w:id="29"/>
      <w:r w:rsidRPr="00574D5A">
        <w:rPr>
          <w:rFonts w:eastAsia="Times New Roman" w:cstheme="majorHAnsi"/>
          <w:bCs/>
          <w:color w:val="auto"/>
          <w:lang w:eastAsia="en-GB"/>
        </w:rPr>
        <w:t>Raising a report of sexual misconduct anonymously</w:t>
      </w:r>
    </w:p>
    <w:p w14:paraId="0081FE75" w14:textId="77777777" w:rsidR="00D521A7" w:rsidRPr="00D521A7" w:rsidRDefault="00D521A7" w:rsidP="00D521A7">
      <w:pPr>
        <w:pStyle w:val="ListParagraph"/>
        <w:numPr>
          <w:ilvl w:val="0"/>
          <w:numId w:val="0"/>
        </w:numPr>
        <w:shd w:val="clear" w:color="auto" w:fill="FFFFFF"/>
        <w:spacing w:before="0" w:after="0"/>
        <w:ind w:left="360"/>
        <w:textAlignment w:val="baseline"/>
        <w:outlineLvl w:val="2"/>
        <w:rPr>
          <w:rFonts w:ascii="Arial" w:eastAsia="Times New Roman" w:hAnsi="Arial" w:cs="Arial"/>
          <w:b/>
          <w:bCs/>
          <w:color w:val="auto"/>
          <w:lang w:eastAsia="en-GB"/>
        </w:rPr>
      </w:pPr>
    </w:p>
    <w:p w14:paraId="010AAEDC" w14:textId="6E91DA07" w:rsidR="00E1720A" w:rsidRPr="00D27B17" w:rsidRDefault="00A16D00" w:rsidP="00136559">
      <w:pPr>
        <w:shd w:val="clear" w:color="auto" w:fill="FFFFFF"/>
        <w:spacing w:before="0" w:after="225"/>
        <w:ind w:hanging="1134"/>
        <w:textAlignment w:val="baseline"/>
        <w:rPr>
          <w:rFonts w:ascii="Arial" w:eastAsia="Times New Roman" w:hAnsi="Arial" w:cs="Arial"/>
          <w:color w:val="202A30"/>
          <w:lang w:eastAsia="en-GB"/>
        </w:rPr>
      </w:pPr>
      <w:r>
        <w:rPr>
          <w:rFonts w:ascii="Arial" w:eastAsia="Times New Roman" w:hAnsi="Arial" w:cs="Arial"/>
          <w:color w:val="202A30"/>
          <w:lang w:eastAsia="en-GB"/>
        </w:rPr>
        <w:t>7.3.1</w:t>
      </w:r>
      <w:r>
        <w:rPr>
          <w:rFonts w:ascii="Arial" w:eastAsia="Times New Roman" w:hAnsi="Arial" w:cs="Arial"/>
          <w:color w:val="202A30"/>
          <w:lang w:eastAsia="en-GB"/>
        </w:rPr>
        <w:tab/>
      </w:r>
      <w:r w:rsidR="00E1720A" w:rsidRPr="00D27B17">
        <w:rPr>
          <w:rFonts w:ascii="Arial" w:eastAsia="Times New Roman" w:hAnsi="Arial" w:cs="Arial"/>
          <w:color w:val="202A30"/>
          <w:lang w:eastAsia="en-GB"/>
        </w:rPr>
        <w:t xml:space="preserve">Individuals are able and encouraged to report an incident anonymously through our online reporting form if they do not feel comfortable providing a full report. However, it is preferable for individuals making a report to identify themselves, as this makes it more likely that reports can be fully and fairly investigated and/or resolved and contributes to creating an open </w:t>
      </w:r>
      <w:r w:rsidR="00E1720A" w:rsidRPr="00D27B17">
        <w:rPr>
          <w:rFonts w:ascii="Arial" w:eastAsia="Times New Roman" w:hAnsi="Arial" w:cs="Arial"/>
          <w:color w:val="202A30"/>
          <w:lang w:eastAsia="en-GB"/>
        </w:rPr>
        <w:lastRenderedPageBreak/>
        <w:t>and trusting culture. It also means the colleague reporting the sexual misconduct can be kept informed, where appropriate, as to the progress of their report. However, it is recognised this is not always possible. If a report is made anonymously, the steps in this policy must be followed as closely as possible based on the information provided in the disclosure.  </w:t>
      </w:r>
    </w:p>
    <w:p w14:paraId="1287D8E8" w14:textId="7CDD9AB5" w:rsidR="00B945A2" w:rsidRDefault="00A44D42" w:rsidP="00136559">
      <w:pPr>
        <w:shd w:val="clear" w:color="auto" w:fill="FFFFFF"/>
        <w:spacing w:before="120" w:after="120"/>
        <w:ind w:hanging="1134"/>
        <w:textAlignment w:val="baseline"/>
        <w:outlineLvl w:val="2"/>
        <w:rPr>
          <w:rFonts w:asciiTheme="majorHAnsi" w:eastAsia="Times New Roman" w:hAnsiTheme="majorHAnsi" w:cstheme="majorHAnsi"/>
          <w:b/>
          <w:bCs/>
          <w:color w:val="auto"/>
          <w:lang w:eastAsia="en-GB"/>
        </w:rPr>
      </w:pPr>
      <w:r>
        <w:rPr>
          <w:rFonts w:asciiTheme="majorHAnsi" w:eastAsia="Times New Roman" w:hAnsiTheme="majorHAnsi" w:cstheme="majorHAnsi"/>
          <w:b/>
          <w:bCs/>
          <w:color w:val="auto"/>
          <w:lang w:eastAsia="en-GB"/>
        </w:rPr>
        <w:t>7</w:t>
      </w:r>
      <w:r w:rsidR="00B945A2">
        <w:rPr>
          <w:rFonts w:asciiTheme="majorHAnsi" w:eastAsia="Times New Roman" w:hAnsiTheme="majorHAnsi" w:cstheme="majorHAnsi"/>
          <w:b/>
          <w:bCs/>
          <w:color w:val="auto"/>
          <w:lang w:eastAsia="en-GB"/>
        </w:rPr>
        <w:t xml:space="preserve">.4 </w:t>
      </w:r>
      <w:r w:rsidR="00136559">
        <w:rPr>
          <w:rFonts w:asciiTheme="majorHAnsi" w:eastAsia="Times New Roman" w:hAnsiTheme="majorHAnsi" w:cstheme="majorHAnsi"/>
          <w:b/>
          <w:bCs/>
          <w:color w:val="auto"/>
          <w:lang w:eastAsia="en-GB"/>
        </w:rPr>
        <w:t xml:space="preserve">           </w:t>
      </w:r>
      <w:r w:rsidR="00E1720A" w:rsidRPr="00D27B17">
        <w:rPr>
          <w:rFonts w:asciiTheme="majorHAnsi" w:eastAsia="Times New Roman" w:hAnsiTheme="majorHAnsi" w:cstheme="majorHAnsi"/>
          <w:b/>
          <w:bCs/>
          <w:color w:val="auto"/>
          <w:lang w:eastAsia="en-GB"/>
        </w:rPr>
        <w:t>Sexual misconduct from service users, members of the public or third parties</w:t>
      </w:r>
    </w:p>
    <w:p w14:paraId="46DCC403" w14:textId="686B3894" w:rsidR="00E1720A" w:rsidRPr="00D27B17" w:rsidRDefault="00136559" w:rsidP="00136559">
      <w:pPr>
        <w:shd w:val="clear" w:color="auto" w:fill="FFFFFF"/>
        <w:spacing w:before="120" w:after="120"/>
        <w:ind w:hanging="1134"/>
        <w:textAlignment w:val="baseline"/>
        <w:outlineLvl w:val="2"/>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 xml:space="preserve">7.4.1         </w:t>
      </w:r>
      <w:r w:rsidR="00E1720A" w:rsidRPr="00D27B17">
        <w:rPr>
          <w:rFonts w:asciiTheme="majorHAnsi" w:eastAsia="Times New Roman" w:hAnsiTheme="majorHAnsi" w:cstheme="majorHAnsi"/>
          <w:color w:val="202A30"/>
          <w:lang w:eastAsia="en-GB"/>
        </w:rPr>
        <w:t>Employees may experience sexual misconduct from service users, members of the public or third parties. Any instance of work-related sexual misconduct should be reported in line with this policy regardless of who the alleged perpetrator is.</w:t>
      </w:r>
    </w:p>
    <w:p w14:paraId="1E5893DA" w14:textId="5C380A6F" w:rsidR="00E1720A" w:rsidRPr="00D27B17" w:rsidRDefault="00A44D42" w:rsidP="004005F9">
      <w:pPr>
        <w:shd w:val="clear" w:color="auto" w:fill="FFFFFF"/>
        <w:spacing w:before="120" w:after="180"/>
        <w:ind w:hanging="1134"/>
        <w:textAlignment w:val="baseline"/>
        <w:outlineLvl w:val="1"/>
        <w:rPr>
          <w:rFonts w:asciiTheme="majorHAnsi" w:eastAsia="Times New Roman" w:hAnsiTheme="majorHAnsi" w:cstheme="majorHAnsi"/>
          <w:b/>
          <w:bCs/>
          <w:color w:val="auto"/>
          <w:lang w:eastAsia="en-GB"/>
        </w:rPr>
      </w:pPr>
      <w:bookmarkStart w:id="30" w:name="_Toc190849357"/>
      <w:bookmarkStart w:id="31" w:name="_Toc190854443"/>
      <w:r>
        <w:rPr>
          <w:rFonts w:asciiTheme="majorHAnsi" w:eastAsia="Times New Roman" w:hAnsiTheme="majorHAnsi" w:cstheme="majorHAnsi"/>
          <w:b/>
          <w:bCs/>
          <w:color w:val="auto"/>
          <w:lang w:eastAsia="en-GB"/>
        </w:rPr>
        <w:t>7</w:t>
      </w:r>
      <w:r w:rsidR="00B945A2">
        <w:rPr>
          <w:rFonts w:asciiTheme="majorHAnsi" w:eastAsia="Times New Roman" w:hAnsiTheme="majorHAnsi" w:cstheme="majorHAnsi"/>
          <w:b/>
          <w:bCs/>
          <w:color w:val="auto"/>
          <w:lang w:eastAsia="en-GB"/>
        </w:rPr>
        <w:t xml:space="preserve">.5 </w:t>
      </w:r>
      <w:r w:rsidR="004005F9">
        <w:rPr>
          <w:rFonts w:asciiTheme="majorHAnsi" w:eastAsia="Times New Roman" w:hAnsiTheme="majorHAnsi" w:cstheme="majorHAnsi"/>
          <w:b/>
          <w:bCs/>
          <w:color w:val="auto"/>
          <w:lang w:eastAsia="en-GB"/>
        </w:rPr>
        <w:t xml:space="preserve">           </w:t>
      </w:r>
      <w:r w:rsidR="00E1720A" w:rsidRPr="00D27B17">
        <w:rPr>
          <w:rFonts w:asciiTheme="majorHAnsi" w:eastAsia="Times New Roman" w:hAnsiTheme="majorHAnsi" w:cstheme="majorHAnsi"/>
          <w:b/>
          <w:bCs/>
          <w:color w:val="auto"/>
          <w:lang w:eastAsia="en-GB"/>
        </w:rPr>
        <w:t>Reporting sexual misconduct as a witness</w:t>
      </w:r>
      <w:bookmarkEnd w:id="30"/>
      <w:bookmarkEnd w:id="31"/>
    </w:p>
    <w:p w14:paraId="472CCB71" w14:textId="08ACEA24" w:rsidR="00E1720A" w:rsidRPr="00D27B17" w:rsidRDefault="004005F9" w:rsidP="004005F9">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7.5.1</w:t>
      </w:r>
      <w:r>
        <w:rPr>
          <w:rFonts w:asciiTheme="majorHAnsi" w:eastAsia="Times New Roman" w:hAnsiTheme="majorHAnsi" w:cstheme="majorHAnsi"/>
          <w:color w:val="auto"/>
          <w:lang w:eastAsia="en-GB"/>
        </w:rPr>
        <w:tab/>
      </w:r>
      <w:r w:rsidR="00E1720A" w:rsidRPr="00D27B17">
        <w:rPr>
          <w:rFonts w:asciiTheme="majorHAnsi" w:eastAsia="Times New Roman" w:hAnsiTheme="majorHAnsi" w:cstheme="majorHAnsi"/>
          <w:color w:val="auto"/>
          <w:lang w:eastAsia="en-GB"/>
        </w:rPr>
        <w:t>If you witness what you think may be sexual misconduct in the workplace, you should consider the following actions:</w:t>
      </w:r>
    </w:p>
    <w:p w14:paraId="1C857F33" w14:textId="697A1C9E" w:rsidR="00E1720A" w:rsidRPr="00D27B17" w:rsidRDefault="00E1720A" w:rsidP="004005F9">
      <w:pPr>
        <w:numPr>
          <w:ilvl w:val="0"/>
          <w:numId w:val="30"/>
        </w:numPr>
        <w:shd w:val="clear" w:color="auto" w:fill="FFFFFF"/>
        <w:spacing w:before="0" w:after="0"/>
        <w:ind w:left="1701"/>
        <w:textAlignment w:val="baseline"/>
        <w:rPr>
          <w:rFonts w:asciiTheme="majorHAnsi" w:eastAsia="Times New Roman" w:hAnsiTheme="majorHAnsi" w:cstheme="majorHAnsi"/>
          <w:color w:val="auto"/>
          <w:lang w:eastAsia="en-GB"/>
        </w:rPr>
      </w:pPr>
      <w:r w:rsidRPr="00D27B17">
        <w:rPr>
          <w:rFonts w:asciiTheme="majorHAnsi" w:eastAsia="Times New Roman" w:hAnsiTheme="majorHAnsi" w:cstheme="majorHAnsi"/>
          <w:color w:val="auto"/>
          <w:lang w:eastAsia="en-GB"/>
        </w:rPr>
        <w:t xml:space="preserve">offer support to the individual targeted or affected by the behaviour you have witnessed, and/or let them know you feel the behaviour you witnessed is unacceptable, if it is safe to do </w:t>
      </w:r>
      <w:r w:rsidR="00AB58F3" w:rsidRPr="00D27B17">
        <w:rPr>
          <w:rFonts w:asciiTheme="majorHAnsi" w:eastAsia="Times New Roman" w:hAnsiTheme="majorHAnsi" w:cstheme="majorHAnsi"/>
          <w:color w:val="auto"/>
          <w:lang w:eastAsia="en-GB"/>
        </w:rPr>
        <w:t>so.</w:t>
      </w:r>
    </w:p>
    <w:p w14:paraId="486D9680" w14:textId="1643CAE4" w:rsidR="00E1720A" w:rsidRDefault="00E1720A" w:rsidP="004005F9">
      <w:pPr>
        <w:numPr>
          <w:ilvl w:val="0"/>
          <w:numId w:val="30"/>
        </w:numPr>
        <w:shd w:val="clear" w:color="auto" w:fill="FFFFFF"/>
        <w:spacing w:before="0" w:after="0"/>
        <w:ind w:left="1701"/>
        <w:textAlignment w:val="baseline"/>
        <w:rPr>
          <w:rFonts w:asciiTheme="majorHAnsi" w:eastAsia="Times New Roman" w:hAnsiTheme="majorHAnsi" w:cstheme="majorHAnsi"/>
          <w:color w:val="auto"/>
          <w:lang w:eastAsia="en-GB"/>
        </w:rPr>
      </w:pPr>
      <w:r w:rsidRPr="00D27B17">
        <w:rPr>
          <w:rFonts w:asciiTheme="majorHAnsi" w:eastAsia="Times New Roman" w:hAnsiTheme="majorHAnsi" w:cstheme="majorHAnsi"/>
          <w:color w:val="auto"/>
          <w:lang w:eastAsia="en-GB"/>
        </w:rPr>
        <w:t xml:space="preserve">wherever possible, report the behaviour using the mechanisms outlined </w:t>
      </w:r>
      <w:r w:rsidR="00AB58F3" w:rsidRPr="00D27B17">
        <w:rPr>
          <w:rFonts w:asciiTheme="majorHAnsi" w:eastAsia="Times New Roman" w:hAnsiTheme="majorHAnsi" w:cstheme="majorHAnsi"/>
          <w:color w:val="auto"/>
          <w:lang w:eastAsia="en-GB"/>
        </w:rPr>
        <w:t>above.</w:t>
      </w:r>
      <w:r w:rsidRPr="00D27B17">
        <w:rPr>
          <w:rFonts w:asciiTheme="majorHAnsi" w:eastAsia="Times New Roman" w:hAnsiTheme="majorHAnsi" w:cstheme="majorHAnsi"/>
          <w:color w:val="auto"/>
          <w:lang w:eastAsia="en-GB"/>
        </w:rPr>
        <w:t xml:space="preserve"> </w:t>
      </w:r>
    </w:p>
    <w:p w14:paraId="44FFF625" w14:textId="77777777" w:rsidR="008A1C50" w:rsidRPr="00D27B17" w:rsidRDefault="008A1C50" w:rsidP="008A1C50">
      <w:pPr>
        <w:shd w:val="clear" w:color="auto" w:fill="FFFFFF"/>
        <w:spacing w:before="0" w:after="0"/>
        <w:ind w:left="1005"/>
        <w:textAlignment w:val="baseline"/>
        <w:rPr>
          <w:rFonts w:asciiTheme="majorHAnsi" w:eastAsia="Times New Roman" w:hAnsiTheme="majorHAnsi" w:cstheme="majorHAnsi"/>
          <w:color w:val="auto"/>
          <w:lang w:eastAsia="en-GB"/>
        </w:rPr>
      </w:pPr>
    </w:p>
    <w:p w14:paraId="2F339793" w14:textId="0019E2FE" w:rsidR="00E1720A" w:rsidRPr="00D27B17" w:rsidRDefault="004005F9" w:rsidP="004005F9">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7.5.2</w:t>
      </w:r>
      <w:r>
        <w:rPr>
          <w:rFonts w:asciiTheme="majorHAnsi" w:eastAsia="Times New Roman" w:hAnsiTheme="majorHAnsi" w:cstheme="majorHAnsi"/>
          <w:color w:val="auto"/>
          <w:lang w:eastAsia="en-GB"/>
        </w:rPr>
        <w:tab/>
      </w:r>
      <w:r w:rsidR="00E1720A" w:rsidRPr="00D27B17">
        <w:rPr>
          <w:rFonts w:asciiTheme="majorHAnsi" w:eastAsia="Times New Roman" w:hAnsiTheme="majorHAnsi" w:cstheme="majorHAnsi"/>
          <w:color w:val="auto"/>
          <w:lang w:eastAsia="en-GB"/>
        </w:rPr>
        <w:t xml:space="preserve">Reporting sexual misconduct is vital to ensure that </w:t>
      </w:r>
      <w:r w:rsidR="005B6D6E">
        <w:rPr>
          <w:rFonts w:asciiTheme="majorHAnsi" w:eastAsia="Times New Roman" w:hAnsiTheme="majorHAnsi" w:cstheme="majorHAnsi"/>
          <w:color w:val="auto"/>
          <w:lang w:eastAsia="en-GB"/>
        </w:rPr>
        <w:t>Mid and South Essex ICB</w:t>
      </w:r>
      <w:r w:rsidR="00E1720A" w:rsidRPr="00D27B17">
        <w:rPr>
          <w:rFonts w:asciiTheme="majorHAnsi" w:eastAsia="Times New Roman" w:hAnsiTheme="majorHAnsi" w:cstheme="majorHAnsi"/>
          <w:color w:val="auto"/>
          <w:lang w:eastAsia="en-GB"/>
        </w:rPr>
        <w:t xml:space="preserve"> can protect its employees and meet its duty to prevent sexual harassment in the workplace. Before you report the behaviour, you may wish to approach the individual who has been subjected to the sexual misconduct, so they are aware of your intention to report it. Whether they consent or not, you should name the person who has subjected the individual to the behaviour. Witnesses of sexual misconduct can report it anonymously using the online form, however reporting using identifiable routes is always encouraged.</w:t>
      </w:r>
    </w:p>
    <w:p w14:paraId="694AAB88" w14:textId="7F56C42E" w:rsidR="00E1720A" w:rsidRDefault="00A44D42" w:rsidP="004005F9">
      <w:pPr>
        <w:shd w:val="clear" w:color="auto" w:fill="FFFFFF"/>
        <w:spacing w:before="0" w:after="0"/>
        <w:ind w:hanging="1134"/>
        <w:textAlignment w:val="baseline"/>
        <w:outlineLvl w:val="1"/>
        <w:rPr>
          <w:rFonts w:asciiTheme="majorHAnsi" w:eastAsia="Times New Roman" w:hAnsiTheme="majorHAnsi" w:cstheme="majorHAnsi"/>
          <w:b/>
          <w:bCs/>
          <w:color w:val="auto"/>
          <w:lang w:eastAsia="en-GB"/>
        </w:rPr>
      </w:pPr>
      <w:bookmarkStart w:id="32" w:name="_Toc165446226"/>
      <w:bookmarkStart w:id="33" w:name="_Toc82785123"/>
      <w:bookmarkStart w:id="34" w:name="_Toc190849358"/>
      <w:bookmarkStart w:id="35" w:name="_Toc190854444"/>
      <w:bookmarkEnd w:id="32"/>
      <w:bookmarkEnd w:id="33"/>
      <w:r>
        <w:rPr>
          <w:rFonts w:asciiTheme="majorHAnsi" w:eastAsia="Times New Roman" w:hAnsiTheme="majorHAnsi" w:cstheme="majorHAnsi"/>
          <w:b/>
          <w:bCs/>
          <w:color w:val="auto"/>
          <w:lang w:eastAsia="en-GB"/>
        </w:rPr>
        <w:t>7</w:t>
      </w:r>
      <w:r w:rsidR="00B945A2">
        <w:rPr>
          <w:rFonts w:asciiTheme="majorHAnsi" w:eastAsia="Times New Roman" w:hAnsiTheme="majorHAnsi" w:cstheme="majorHAnsi"/>
          <w:b/>
          <w:bCs/>
          <w:color w:val="auto"/>
          <w:lang w:eastAsia="en-GB"/>
        </w:rPr>
        <w:t xml:space="preserve">.6 </w:t>
      </w:r>
      <w:r w:rsidR="004005F9">
        <w:rPr>
          <w:rFonts w:asciiTheme="majorHAnsi" w:eastAsia="Times New Roman" w:hAnsiTheme="majorHAnsi" w:cstheme="majorHAnsi"/>
          <w:b/>
          <w:bCs/>
          <w:color w:val="auto"/>
          <w:lang w:eastAsia="en-GB"/>
        </w:rPr>
        <w:tab/>
      </w:r>
      <w:r w:rsidR="00E1720A" w:rsidRPr="00D27B17">
        <w:rPr>
          <w:rFonts w:asciiTheme="majorHAnsi" w:eastAsia="Times New Roman" w:hAnsiTheme="majorHAnsi" w:cstheme="majorHAnsi"/>
          <w:b/>
          <w:bCs/>
          <w:color w:val="auto"/>
          <w:lang w:eastAsia="en-GB"/>
        </w:rPr>
        <w:t>Managing sexual misconduct reports</w:t>
      </w:r>
      <w:bookmarkEnd w:id="34"/>
      <w:bookmarkEnd w:id="35"/>
    </w:p>
    <w:p w14:paraId="6EB75F4E" w14:textId="77777777" w:rsidR="00B945A2" w:rsidRPr="00D27B17" w:rsidRDefault="00B945A2" w:rsidP="00D27B17">
      <w:pPr>
        <w:shd w:val="clear" w:color="auto" w:fill="FFFFFF"/>
        <w:spacing w:before="0" w:after="0"/>
        <w:ind w:left="0"/>
        <w:textAlignment w:val="baseline"/>
        <w:outlineLvl w:val="1"/>
        <w:rPr>
          <w:rFonts w:asciiTheme="majorHAnsi" w:eastAsia="Times New Roman" w:hAnsiTheme="majorHAnsi" w:cstheme="majorHAnsi"/>
          <w:b/>
          <w:bCs/>
          <w:color w:val="auto"/>
          <w:lang w:eastAsia="en-GB"/>
        </w:rPr>
      </w:pPr>
    </w:p>
    <w:p w14:paraId="77D39F1E" w14:textId="3DF2B97F" w:rsidR="00685FCC" w:rsidRDefault="0066022C" w:rsidP="0066022C">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7.6.1</w:t>
      </w:r>
      <w:r>
        <w:rPr>
          <w:rFonts w:asciiTheme="majorHAnsi" w:eastAsia="Times New Roman" w:hAnsiTheme="majorHAnsi" w:cstheme="majorHAnsi"/>
          <w:color w:val="auto"/>
          <w:lang w:eastAsia="en-GB"/>
        </w:rPr>
        <w:tab/>
      </w:r>
      <w:r w:rsidR="00D27B17" w:rsidRPr="00D27B17">
        <w:rPr>
          <w:rFonts w:asciiTheme="majorHAnsi" w:eastAsia="Times New Roman" w:hAnsiTheme="majorHAnsi" w:cstheme="majorHAnsi"/>
          <w:color w:val="auto"/>
          <w:lang w:eastAsia="en-GB"/>
        </w:rPr>
        <w:t xml:space="preserve">Mid and South Essex ICB </w:t>
      </w:r>
      <w:r w:rsidR="00E1720A" w:rsidRPr="00D27B17">
        <w:rPr>
          <w:rFonts w:asciiTheme="majorHAnsi" w:eastAsia="Times New Roman" w:hAnsiTheme="majorHAnsi" w:cstheme="majorHAnsi"/>
          <w:color w:val="auto"/>
          <w:lang w:eastAsia="en-GB"/>
        </w:rPr>
        <w:t xml:space="preserve">will ensure that any allegations of potential sexual misconduct are managed swiftly and in line with the appropriate organisational policies and procedures. </w:t>
      </w:r>
      <w:r w:rsidR="003A1713">
        <w:rPr>
          <w:rFonts w:asciiTheme="majorHAnsi" w:eastAsia="Times New Roman" w:hAnsiTheme="majorHAnsi" w:cstheme="majorHAnsi"/>
          <w:color w:val="auto"/>
          <w:lang w:eastAsia="en-GB"/>
        </w:rPr>
        <w:t xml:space="preserve">An Investigating Officer will be </w:t>
      </w:r>
      <w:r w:rsidR="00B945A2">
        <w:rPr>
          <w:rFonts w:asciiTheme="majorHAnsi" w:eastAsia="Times New Roman" w:hAnsiTheme="majorHAnsi" w:cstheme="majorHAnsi"/>
          <w:color w:val="auto"/>
          <w:lang w:eastAsia="en-GB"/>
        </w:rPr>
        <w:t>appointed,</w:t>
      </w:r>
      <w:r w:rsidR="003A1713">
        <w:rPr>
          <w:rFonts w:asciiTheme="majorHAnsi" w:eastAsia="Times New Roman" w:hAnsiTheme="majorHAnsi" w:cstheme="majorHAnsi"/>
          <w:color w:val="auto"/>
          <w:lang w:eastAsia="en-GB"/>
        </w:rPr>
        <w:t xml:space="preserve"> and t</w:t>
      </w:r>
      <w:r w:rsidR="00685FCC">
        <w:rPr>
          <w:rFonts w:asciiTheme="majorHAnsi" w:eastAsia="Times New Roman" w:hAnsiTheme="majorHAnsi" w:cstheme="majorHAnsi"/>
          <w:color w:val="auto"/>
          <w:lang w:eastAsia="en-GB"/>
        </w:rPr>
        <w:t>he investigation will be undertaken as set out in Managing Investigations Guidelines.</w:t>
      </w:r>
      <w:r w:rsidR="00430ADB">
        <w:rPr>
          <w:rFonts w:asciiTheme="majorHAnsi" w:eastAsia="Times New Roman" w:hAnsiTheme="majorHAnsi" w:cstheme="majorHAnsi"/>
          <w:color w:val="auto"/>
          <w:lang w:eastAsia="en-GB"/>
        </w:rPr>
        <w:t xml:space="preserve">  Appendix </w:t>
      </w:r>
      <w:r w:rsidR="008C3363">
        <w:rPr>
          <w:rFonts w:asciiTheme="majorHAnsi" w:eastAsia="Times New Roman" w:hAnsiTheme="majorHAnsi" w:cstheme="majorHAnsi"/>
          <w:color w:val="auto"/>
          <w:lang w:eastAsia="en-GB"/>
        </w:rPr>
        <w:t xml:space="preserve">D </w:t>
      </w:r>
      <w:r w:rsidR="00430ADB">
        <w:rPr>
          <w:rFonts w:asciiTheme="majorHAnsi" w:eastAsia="Times New Roman" w:hAnsiTheme="majorHAnsi" w:cstheme="majorHAnsi"/>
          <w:color w:val="auto"/>
          <w:lang w:eastAsia="en-GB"/>
        </w:rPr>
        <w:t>confirms adjustments that may be considered during the investigation.</w:t>
      </w:r>
      <w:r w:rsidR="00685FCC">
        <w:rPr>
          <w:rFonts w:asciiTheme="majorHAnsi" w:eastAsia="Times New Roman" w:hAnsiTheme="majorHAnsi" w:cstheme="majorHAnsi"/>
          <w:color w:val="auto"/>
          <w:lang w:eastAsia="en-GB"/>
        </w:rPr>
        <w:t xml:space="preserve">  </w:t>
      </w:r>
      <w:r w:rsidR="003A1713">
        <w:rPr>
          <w:rFonts w:asciiTheme="majorHAnsi" w:eastAsia="Times New Roman" w:hAnsiTheme="majorHAnsi" w:cstheme="majorHAnsi"/>
          <w:color w:val="auto"/>
          <w:lang w:eastAsia="en-GB"/>
        </w:rPr>
        <w:t>Investigations will be conducted in accordance with the relevant ICB policy which will guide the process outlined in Dignity at Work Policy which may</w:t>
      </w:r>
      <w:r w:rsidR="00430ADB">
        <w:rPr>
          <w:rFonts w:asciiTheme="majorHAnsi" w:eastAsia="Times New Roman" w:hAnsiTheme="majorHAnsi" w:cstheme="majorHAnsi"/>
          <w:color w:val="auto"/>
          <w:lang w:eastAsia="en-GB"/>
        </w:rPr>
        <w:t xml:space="preserve"> result in informal action on minor misconduct or formal action which will</w:t>
      </w:r>
      <w:r w:rsidR="003A1713">
        <w:rPr>
          <w:rFonts w:asciiTheme="majorHAnsi" w:eastAsia="Times New Roman" w:hAnsiTheme="majorHAnsi" w:cstheme="majorHAnsi"/>
          <w:color w:val="auto"/>
          <w:lang w:eastAsia="en-GB"/>
        </w:rPr>
        <w:t xml:space="preserve"> consist of Disciplinary and Grievance </w:t>
      </w:r>
      <w:r w:rsidR="00430ADB">
        <w:rPr>
          <w:rFonts w:asciiTheme="majorHAnsi" w:eastAsia="Times New Roman" w:hAnsiTheme="majorHAnsi" w:cstheme="majorHAnsi"/>
          <w:color w:val="auto"/>
          <w:lang w:eastAsia="en-GB"/>
        </w:rPr>
        <w:t>process.</w:t>
      </w:r>
    </w:p>
    <w:p w14:paraId="70A36508" w14:textId="6996A792" w:rsidR="00E1720A" w:rsidRPr="00D27B17" w:rsidRDefault="0066022C" w:rsidP="0066022C">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7.6.2</w:t>
      </w:r>
      <w:r>
        <w:rPr>
          <w:rFonts w:asciiTheme="majorHAnsi" w:eastAsia="Times New Roman" w:hAnsiTheme="majorHAnsi" w:cstheme="majorHAnsi"/>
          <w:color w:val="auto"/>
          <w:lang w:eastAsia="en-GB"/>
        </w:rPr>
        <w:tab/>
      </w:r>
      <w:r w:rsidR="00E1720A" w:rsidRPr="00D27B17">
        <w:rPr>
          <w:rFonts w:asciiTheme="majorHAnsi" w:eastAsia="Times New Roman" w:hAnsiTheme="majorHAnsi" w:cstheme="majorHAnsi"/>
          <w:color w:val="auto"/>
          <w:lang w:eastAsia="en-GB"/>
        </w:rPr>
        <w:t>Experiencing sexual misconduct is extremely distressing and can be life changing. It’s also distressing and a serious matter for an employee to be accused of sexual misconduct.</w:t>
      </w:r>
      <w:r w:rsidR="00D27B17" w:rsidRPr="00D27B17">
        <w:rPr>
          <w:rFonts w:asciiTheme="majorHAnsi" w:eastAsia="Times New Roman" w:hAnsiTheme="majorHAnsi" w:cstheme="majorHAnsi"/>
          <w:color w:val="auto"/>
          <w:lang w:eastAsia="en-GB"/>
        </w:rPr>
        <w:t xml:space="preserve">  Mid and South Essex ICB </w:t>
      </w:r>
      <w:r w:rsidR="00E1720A" w:rsidRPr="00D27B17">
        <w:rPr>
          <w:rFonts w:asciiTheme="majorHAnsi" w:eastAsia="Times New Roman" w:hAnsiTheme="majorHAnsi" w:cstheme="majorHAnsi"/>
          <w:color w:val="auto"/>
          <w:lang w:eastAsia="en-GB"/>
        </w:rPr>
        <w:t xml:space="preserve">will not </w:t>
      </w:r>
      <w:r w:rsidR="00E1720A" w:rsidRPr="00D27B17">
        <w:rPr>
          <w:rFonts w:asciiTheme="majorHAnsi" w:eastAsia="Times New Roman" w:hAnsiTheme="majorHAnsi" w:cstheme="majorHAnsi"/>
          <w:color w:val="auto"/>
          <w:lang w:eastAsia="en-GB"/>
        </w:rPr>
        <w:lastRenderedPageBreak/>
        <w:t>presume the accusation is either true or false prior to a fair and thorough investigation.</w:t>
      </w:r>
    </w:p>
    <w:p w14:paraId="4767E1EF" w14:textId="085F07B6" w:rsidR="00E1720A" w:rsidRDefault="0066022C" w:rsidP="0066022C">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7.6.3</w:t>
      </w:r>
      <w:r>
        <w:rPr>
          <w:rFonts w:asciiTheme="majorHAnsi" w:eastAsia="Times New Roman" w:hAnsiTheme="majorHAnsi" w:cstheme="majorHAnsi"/>
          <w:color w:val="auto"/>
          <w:lang w:eastAsia="en-GB"/>
        </w:rPr>
        <w:tab/>
      </w:r>
      <w:r w:rsidR="00E1720A" w:rsidRPr="00D27B17">
        <w:rPr>
          <w:rFonts w:asciiTheme="majorHAnsi" w:eastAsia="Times New Roman" w:hAnsiTheme="majorHAnsi" w:cstheme="majorHAnsi"/>
          <w:color w:val="auto"/>
          <w:lang w:eastAsia="en-GB"/>
        </w:rPr>
        <w:t xml:space="preserve">Sexual misconduct cases will sometimes only be evidenced by the complainant’s word against that of the alleged perpetrator. This should not prevent the complainant from speaking up. </w:t>
      </w:r>
      <w:r w:rsidR="00D27B17" w:rsidRPr="00D27B17">
        <w:rPr>
          <w:rFonts w:asciiTheme="majorHAnsi" w:eastAsia="Times New Roman" w:hAnsiTheme="majorHAnsi" w:cstheme="majorHAnsi"/>
          <w:color w:val="auto"/>
          <w:lang w:eastAsia="en-GB"/>
        </w:rPr>
        <w:t>Mid and South Essex ICB</w:t>
      </w:r>
      <w:r w:rsidR="00E1720A" w:rsidRPr="00D27B17">
        <w:rPr>
          <w:rFonts w:asciiTheme="majorHAnsi" w:eastAsia="Times New Roman" w:hAnsiTheme="majorHAnsi" w:cstheme="majorHAnsi"/>
          <w:color w:val="auto"/>
          <w:lang w:eastAsia="en-GB"/>
        </w:rPr>
        <w:t xml:space="preserve"> commits to treat all complaints seriously and fairly.</w:t>
      </w:r>
    </w:p>
    <w:p w14:paraId="2072BD24" w14:textId="4E62139B" w:rsidR="000F18B9" w:rsidRDefault="0066022C" w:rsidP="0066022C">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 xml:space="preserve">7.6.4         </w:t>
      </w:r>
      <w:r w:rsidR="000F18B9">
        <w:rPr>
          <w:rFonts w:asciiTheme="majorHAnsi" w:eastAsia="Times New Roman" w:hAnsiTheme="majorHAnsi" w:cstheme="majorHAnsi"/>
          <w:color w:val="auto"/>
          <w:lang w:eastAsia="en-GB"/>
        </w:rPr>
        <w:t xml:space="preserve">Support available to both </w:t>
      </w:r>
      <w:r w:rsidR="009F09C3">
        <w:rPr>
          <w:rFonts w:asciiTheme="majorHAnsi" w:eastAsia="Times New Roman" w:hAnsiTheme="majorHAnsi" w:cstheme="majorHAnsi"/>
          <w:color w:val="auto"/>
          <w:lang w:eastAsia="en-GB"/>
        </w:rPr>
        <w:t>managers and staff is available in Appendi</w:t>
      </w:r>
      <w:r w:rsidR="00917585">
        <w:rPr>
          <w:rFonts w:asciiTheme="majorHAnsi" w:eastAsia="Times New Roman" w:hAnsiTheme="majorHAnsi" w:cstheme="majorHAnsi"/>
          <w:color w:val="auto"/>
          <w:lang w:eastAsia="en-GB"/>
        </w:rPr>
        <w:t>ces F &amp;</w:t>
      </w:r>
      <w:r w:rsidR="009F09C3">
        <w:rPr>
          <w:rFonts w:asciiTheme="majorHAnsi" w:eastAsia="Times New Roman" w:hAnsiTheme="majorHAnsi" w:cstheme="majorHAnsi"/>
          <w:color w:val="auto"/>
          <w:lang w:eastAsia="en-GB"/>
        </w:rPr>
        <w:t xml:space="preserve"> </w:t>
      </w:r>
      <w:r w:rsidR="0066153A">
        <w:rPr>
          <w:rFonts w:asciiTheme="majorHAnsi" w:eastAsia="Times New Roman" w:hAnsiTheme="majorHAnsi" w:cstheme="majorHAnsi"/>
          <w:color w:val="auto"/>
          <w:lang w:eastAsia="en-GB"/>
        </w:rPr>
        <w:t>G.</w:t>
      </w:r>
    </w:p>
    <w:p w14:paraId="0383B101" w14:textId="123B6580" w:rsidR="00E1720A" w:rsidRPr="00DF2153" w:rsidRDefault="00A44D42" w:rsidP="009D5564">
      <w:pPr>
        <w:shd w:val="clear" w:color="auto" w:fill="FFFFFF"/>
        <w:spacing w:before="0" w:after="225"/>
        <w:ind w:hanging="1134"/>
        <w:textAlignment w:val="baseline"/>
        <w:rPr>
          <w:rFonts w:asciiTheme="majorHAnsi" w:eastAsia="Times New Roman" w:hAnsiTheme="majorHAnsi" w:cstheme="majorHAnsi"/>
          <w:b/>
          <w:bCs/>
          <w:color w:val="auto"/>
          <w:lang w:eastAsia="en-GB"/>
        </w:rPr>
      </w:pPr>
      <w:bookmarkStart w:id="36" w:name="_Toc165446228"/>
      <w:bookmarkEnd w:id="36"/>
      <w:r>
        <w:rPr>
          <w:rFonts w:asciiTheme="majorHAnsi" w:eastAsia="Times New Roman" w:hAnsiTheme="majorHAnsi" w:cstheme="majorHAnsi"/>
          <w:b/>
          <w:bCs/>
          <w:color w:val="auto"/>
          <w:lang w:eastAsia="en-GB"/>
        </w:rPr>
        <w:t>7.7</w:t>
      </w:r>
      <w:r w:rsidR="00B945A2">
        <w:rPr>
          <w:rFonts w:asciiTheme="majorHAnsi" w:eastAsia="Times New Roman" w:hAnsiTheme="majorHAnsi" w:cstheme="majorHAnsi"/>
          <w:color w:val="auto"/>
          <w:lang w:eastAsia="en-GB"/>
        </w:rPr>
        <w:t xml:space="preserve"> </w:t>
      </w:r>
      <w:r w:rsidR="009D5564">
        <w:rPr>
          <w:rFonts w:asciiTheme="majorHAnsi" w:eastAsia="Times New Roman" w:hAnsiTheme="majorHAnsi" w:cstheme="majorHAnsi"/>
          <w:color w:val="auto"/>
          <w:lang w:eastAsia="en-GB"/>
        </w:rPr>
        <w:tab/>
      </w:r>
      <w:r w:rsidR="00E1720A" w:rsidRPr="00DF2153">
        <w:rPr>
          <w:rFonts w:asciiTheme="majorHAnsi" w:eastAsia="Times New Roman" w:hAnsiTheme="majorHAnsi" w:cstheme="majorHAnsi"/>
          <w:b/>
          <w:bCs/>
          <w:color w:val="auto"/>
          <w:lang w:eastAsia="en-GB"/>
        </w:rPr>
        <w:t>Victimisation, including when no further action is taken</w:t>
      </w:r>
    </w:p>
    <w:p w14:paraId="6E2A2138" w14:textId="31772B29" w:rsidR="00E1720A" w:rsidRPr="00DF2153" w:rsidRDefault="009D5564" w:rsidP="009D5564">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7.7.1</w:t>
      </w:r>
      <w:r>
        <w:rPr>
          <w:rFonts w:asciiTheme="majorHAnsi" w:eastAsia="Times New Roman" w:hAnsiTheme="majorHAnsi" w:cstheme="majorHAnsi"/>
          <w:color w:val="auto"/>
          <w:lang w:eastAsia="en-GB"/>
        </w:rPr>
        <w:tab/>
      </w:r>
      <w:r w:rsidR="00E1720A" w:rsidRPr="00DF2153">
        <w:rPr>
          <w:rFonts w:asciiTheme="majorHAnsi" w:eastAsia="Times New Roman" w:hAnsiTheme="majorHAnsi" w:cstheme="majorHAnsi"/>
          <w:color w:val="auto"/>
          <w:lang w:eastAsia="en-GB"/>
        </w:rPr>
        <w:t xml:space="preserve">There will be no negative consequences for individuals or teams who have made reports of sexual misconduct that are not upheld or taken forward, except in limited circumstances outlined in </w:t>
      </w:r>
      <w:r w:rsidR="003E3BED">
        <w:rPr>
          <w:rFonts w:asciiTheme="majorHAnsi" w:eastAsia="Times New Roman" w:hAnsiTheme="majorHAnsi" w:cstheme="majorHAnsi"/>
          <w:color w:val="auto"/>
          <w:lang w:eastAsia="en-GB"/>
        </w:rPr>
        <w:t>actions after an investigation</w:t>
      </w:r>
      <w:r w:rsidR="00E1720A" w:rsidRPr="00DF2153">
        <w:rPr>
          <w:rFonts w:asciiTheme="majorHAnsi" w:eastAsia="Times New Roman" w:hAnsiTheme="majorHAnsi" w:cstheme="majorHAnsi"/>
          <w:color w:val="auto"/>
          <w:lang w:eastAsia="en-GB"/>
        </w:rPr>
        <w:t>.</w:t>
      </w:r>
    </w:p>
    <w:p w14:paraId="5261C0F5" w14:textId="7D8CE7C6" w:rsidR="00E1720A" w:rsidRPr="00822DE4" w:rsidRDefault="009D5564" w:rsidP="009D5564">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7.7.2</w:t>
      </w:r>
      <w:r>
        <w:rPr>
          <w:rFonts w:asciiTheme="majorHAnsi" w:eastAsia="Times New Roman" w:hAnsiTheme="majorHAnsi" w:cstheme="majorHAnsi"/>
          <w:color w:val="auto"/>
          <w:lang w:eastAsia="en-GB"/>
        </w:rPr>
        <w:tab/>
      </w:r>
      <w:r w:rsidR="00DF2153" w:rsidRPr="00DF2153">
        <w:rPr>
          <w:rFonts w:asciiTheme="majorHAnsi" w:eastAsia="Times New Roman" w:hAnsiTheme="majorHAnsi" w:cstheme="majorHAnsi"/>
          <w:color w:val="auto"/>
          <w:lang w:eastAsia="en-GB"/>
        </w:rPr>
        <w:t xml:space="preserve">Mid and South Essex ICB </w:t>
      </w:r>
      <w:r w:rsidR="00E1720A" w:rsidRPr="00DF2153">
        <w:rPr>
          <w:rFonts w:asciiTheme="majorHAnsi" w:eastAsia="Times New Roman" w:hAnsiTheme="majorHAnsi" w:cstheme="majorHAnsi"/>
          <w:color w:val="auto"/>
          <w:lang w:eastAsia="en-GB"/>
        </w:rPr>
        <w:t>does not tolerate harassment or victimisation</w:t>
      </w:r>
      <w:r w:rsidR="00F94095">
        <w:rPr>
          <w:rFonts w:asciiTheme="majorHAnsi" w:eastAsia="Times New Roman" w:hAnsiTheme="majorHAnsi" w:cstheme="majorHAnsi"/>
          <w:color w:val="auto"/>
          <w:lang w:eastAsia="en-GB"/>
        </w:rPr>
        <w:t xml:space="preserve"> and allegations will be investigated in accordance with Dignity at Work policy.</w:t>
      </w:r>
    </w:p>
    <w:p w14:paraId="0B345677" w14:textId="5FA2FF1E" w:rsidR="00E1720A" w:rsidRPr="00822DE4" w:rsidRDefault="00331398" w:rsidP="001B33DA">
      <w:pPr>
        <w:shd w:val="clear" w:color="auto" w:fill="FFFFFF"/>
        <w:spacing w:before="120" w:after="180"/>
        <w:ind w:hanging="1134"/>
        <w:textAlignment w:val="baseline"/>
        <w:outlineLvl w:val="1"/>
        <w:rPr>
          <w:rFonts w:asciiTheme="majorHAnsi" w:eastAsia="Times New Roman" w:hAnsiTheme="majorHAnsi" w:cstheme="majorHAnsi"/>
          <w:b/>
          <w:bCs/>
          <w:color w:val="auto"/>
          <w:lang w:eastAsia="en-GB"/>
        </w:rPr>
      </w:pPr>
      <w:bookmarkStart w:id="37" w:name="_Toc190849359"/>
      <w:bookmarkStart w:id="38" w:name="_Toc190854445"/>
      <w:r>
        <w:rPr>
          <w:rFonts w:asciiTheme="majorHAnsi" w:eastAsia="Times New Roman" w:hAnsiTheme="majorHAnsi" w:cstheme="majorHAnsi"/>
          <w:b/>
          <w:bCs/>
          <w:color w:val="auto"/>
          <w:lang w:eastAsia="en-GB"/>
        </w:rPr>
        <w:t>7.8</w:t>
      </w:r>
      <w:r w:rsidR="001B33DA">
        <w:rPr>
          <w:rFonts w:asciiTheme="majorHAnsi" w:eastAsia="Times New Roman" w:hAnsiTheme="majorHAnsi" w:cstheme="majorHAnsi"/>
          <w:b/>
          <w:bCs/>
          <w:color w:val="auto"/>
          <w:lang w:eastAsia="en-GB"/>
        </w:rPr>
        <w:tab/>
      </w:r>
      <w:r w:rsidR="00E1720A" w:rsidRPr="00822DE4">
        <w:rPr>
          <w:rFonts w:asciiTheme="majorHAnsi" w:eastAsia="Times New Roman" w:hAnsiTheme="majorHAnsi" w:cstheme="majorHAnsi"/>
          <w:b/>
          <w:bCs/>
          <w:color w:val="auto"/>
          <w:lang w:eastAsia="en-GB"/>
        </w:rPr>
        <w:t>Actions after an investigation</w:t>
      </w:r>
      <w:bookmarkEnd w:id="37"/>
      <w:bookmarkEnd w:id="38"/>
    </w:p>
    <w:p w14:paraId="71E5D670" w14:textId="0F6143D6" w:rsidR="00E1720A" w:rsidRPr="00822DE4" w:rsidRDefault="001B33DA" w:rsidP="001B33DA">
      <w:pPr>
        <w:shd w:val="clear" w:color="auto" w:fill="FFFFFF"/>
        <w:spacing w:before="0" w:after="225"/>
        <w:ind w:hanging="1134"/>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7.8.1</w:t>
      </w:r>
      <w:r>
        <w:rPr>
          <w:rFonts w:asciiTheme="majorHAnsi" w:eastAsia="Times New Roman" w:hAnsiTheme="majorHAnsi" w:cstheme="majorHAnsi"/>
          <w:color w:val="202A30"/>
          <w:lang w:eastAsia="en-GB"/>
        </w:rPr>
        <w:tab/>
      </w:r>
      <w:r w:rsidR="00E1720A" w:rsidRPr="00822DE4">
        <w:rPr>
          <w:rFonts w:asciiTheme="majorHAnsi" w:eastAsia="Times New Roman" w:hAnsiTheme="majorHAnsi" w:cstheme="majorHAnsi"/>
          <w:color w:val="202A30"/>
          <w:lang w:eastAsia="en-GB"/>
        </w:rPr>
        <w:t xml:space="preserve">The outcomes will follow the relevant </w:t>
      </w:r>
      <w:r w:rsidR="00DF2153" w:rsidRPr="00822DE4">
        <w:rPr>
          <w:rFonts w:asciiTheme="majorHAnsi" w:eastAsia="Times New Roman" w:hAnsiTheme="majorHAnsi" w:cstheme="majorHAnsi"/>
          <w:color w:val="202A30"/>
          <w:lang w:eastAsia="en-GB"/>
        </w:rPr>
        <w:t>Mid and South Essex ICB</w:t>
      </w:r>
      <w:r w:rsidR="00E1720A" w:rsidRPr="00822DE4">
        <w:rPr>
          <w:rFonts w:asciiTheme="majorHAnsi" w:eastAsia="Times New Roman" w:hAnsiTheme="majorHAnsi" w:cstheme="majorHAnsi"/>
          <w:color w:val="202A30"/>
          <w:lang w:eastAsia="en-GB"/>
        </w:rPr>
        <w:t xml:space="preserve"> policy.</w:t>
      </w:r>
    </w:p>
    <w:p w14:paraId="28EF06F5" w14:textId="27EC29E6" w:rsidR="00E1720A" w:rsidRPr="00822DE4" w:rsidRDefault="001B33DA" w:rsidP="001B33DA">
      <w:pPr>
        <w:shd w:val="clear" w:color="auto" w:fill="FFFFFF"/>
        <w:spacing w:before="0" w:after="225"/>
        <w:ind w:hanging="1134"/>
        <w:textAlignment w:val="baseline"/>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t>7.8.2</w:t>
      </w:r>
      <w:r>
        <w:rPr>
          <w:rFonts w:asciiTheme="majorHAnsi" w:eastAsia="Times New Roman" w:hAnsiTheme="majorHAnsi" w:cstheme="majorHAnsi"/>
          <w:color w:val="202A30"/>
          <w:lang w:eastAsia="en-GB"/>
        </w:rPr>
        <w:tab/>
      </w:r>
      <w:r w:rsidR="00E1720A" w:rsidRPr="00822DE4">
        <w:rPr>
          <w:rFonts w:asciiTheme="majorHAnsi" w:eastAsia="Times New Roman" w:hAnsiTheme="majorHAnsi" w:cstheme="majorHAnsi"/>
          <w:color w:val="202A30"/>
          <w:lang w:eastAsia="en-GB"/>
        </w:rPr>
        <w:t xml:space="preserve">To provide assurance the matter has been addressed appropriately, </w:t>
      </w:r>
      <w:r w:rsidR="00DF2153" w:rsidRPr="00822DE4">
        <w:rPr>
          <w:rFonts w:asciiTheme="majorHAnsi" w:eastAsia="Times New Roman" w:hAnsiTheme="majorHAnsi" w:cstheme="majorHAnsi"/>
          <w:color w:val="202A30"/>
          <w:lang w:eastAsia="en-GB"/>
        </w:rPr>
        <w:t>Mid and South Essex ICB</w:t>
      </w:r>
      <w:r w:rsidR="00E1720A" w:rsidRPr="00822DE4">
        <w:rPr>
          <w:rFonts w:asciiTheme="majorHAnsi" w:eastAsia="Times New Roman" w:hAnsiTheme="majorHAnsi" w:cstheme="majorHAnsi"/>
          <w:color w:val="202A30"/>
          <w:lang w:eastAsia="en-GB"/>
        </w:rPr>
        <w:t xml:space="preserve"> may share some aspects of an investigation and/or their outcomes with the complainant. This will be considered on a case-by-case basis. Any sharing of information must be compliant with relevant data protection laws and align to </w:t>
      </w:r>
      <w:r w:rsidR="00DF2153" w:rsidRPr="00822DE4">
        <w:rPr>
          <w:rFonts w:asciiTheme="majorHAnsi" w:eastAsia="Times New Roman" w:hAnsiTheme="majorHAnsi" w:cstheme="majorHAnsi"/>
          <w:color w:val="202A30"/>
          <w:lang w:eastAsia="en-GB"/>
        </w:rPr>
        <w:t>Mid and South Essex ICB</w:t>
      </w:r>
      <w:r w:rsidR="00E1720A" w:rsidRPr="00822DE4">
        <w:rPr>
          <w:rFonts w:asciiTheme="majorHAnsi" w:eastAsia="Times New Roman" w:hAnsiTheme="majorHAnsi" w:cstheme="majorHAnsi"/>
          <w:color w:val="202A30"/>
          <w:lang w:eastAsia="en-GB"/>
        </w:rPr>
        <w:t>’s information governance</w:t>
      </w:r>
      <w:r w:rsidR="008A1C50">
        <w:rPr>
          <w:rFonts w:asciiTheme="majorHAnsi" w:eastAsia="Times New Roman" w:hAnsiTheme="majorHAnsi" w:cstheme="majorHAnsi"/>
          <w:color w:val="202A30"/>
          <w:lang w:eastAsia="en-GB"/>
        </w:rPr>
        <w:t xml:space="preserve"> and is covered under the 088 ICB Decision Making Policy and Procedure. </w:t>
      </w:r>
    </w:p>
    <w:p w14:paraId="74EAB8EC" w14:textId="0DFAE5D5" w:rsidR="00E1720A" w:rsidRPr="00822DE4" w:rsidRDefault="001B33DA" w:rsidP="001B33DA">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7.8.3</w:t>
      </w:r>
      <w:r>
        <w:rPr>
          <w:rFonts w:asciiTheme="majorHAnsi" w:eastAsia="Times New Roman" w:hAnsiTheme="majorHAnsi" w:cstheme="majorHAnsi"/>
          <w:color w:val="auto"/>
          <w:lang w:eastAsia="en-GB"/>
        </w:rPr>
        <w:tab/>
      </w:r>
      <w:r w:rsidR="00822DE4" w:rsidRPr="00822DE4">
        <w:rPr>
          <w:rFonts w:asciiTheme="majorHAnsi" w:eastAsia="Times New Roman" w:hAnsiTheme="majorHAnsi" w:cstheme="majorHAnsi"/>
          <w:color w:val="auto"/>
          <w:lang w:eastAsia="en-GB"/>
        </w:rPr>
        <w:t>Mid and South Essex ICB</w:t>
      </w:r>
      <w:r w:rsidR="00E1720A" w:rsidRPr="00822DE4">
        <w:rPr>
          <w:rFonts w:asciiTheme="majorHAnsi" w:eastAsia="Times New Roman" w:hAnsiTheme="majorHAnsi" w:cstheme="majorHAnsi"/>
          <w:color w:val="auto"/>
          <w:lang w:eastAsia="en-GB"/>
        </w:rPr>
        <w:t xml:space="preserve"> employees who raise a report of sexual misconduct in good faith (whether founded or not) will always be supported. An employee who is found to have deliberately made false allegations of a vexatious nature may be subject to disciplinary action as outlined in the disciplinary policy.</w:t>
      </w:r>
    </w:p>
    <w:p w14:paraId="6BC5205B" w14:textId="0822E4B2" w:rsidR="00E1720A" w:rsidRPr="00822DE4" w:rsidRDefault="00331398" w:rsidP="001B33DA">
      <w:pPr>
        <w:shd w:val="clear" w:color="auto" w:fill="FFFFFF"/>
        <w:spacing w:before="120" w:after="180"/>
        <w:ind w:hanging="1134"/>
        <w:textAlignment w:val="baseline"/>
        <w:outlineLvl w:val="1"/>
        <w:rPr>
          <w:rFonts w:asciiTheme="majorHAnsi" w:eastAsia="Times New Roman" w:hAnsiTheme="majorHAnsi" w:cstheme="majorHAnsi"/>
          <w:b/>
          <w:bCs/>
          <w:color w:val="auto"/>
          <w:lang w:eastAsia="en-GB"/>
        </w:rPr>
      </w:pPr>
      <w:bookmarkStart w:id="39" w:name="_Toc190849360"/>
      <w:bookmarkStart w:id="40" w:name="_Toc190854446"/>
      <w:r>
        <w:rPr>
          <w:rFonts w:asciiTheme="majorHAnsi" w:eastAsia="Times New Roman" w:hAnsiTheme="majorHAnsi" w:cstheme="majorHAnsi"/>
          <w:b/>
          <w:bCs/>
          <w:color w:val="auto"/>
          <w:lang w:eastAsia="en-GB"/>
        </w:rPr>
        <w:t>7.9</w:t>
      </w:r>
      <w:r w:rsidR="001B33DA">
        <w:rPr>
          <w:rFonts w:asciiTheme="majorHAnsi" w:eastAsia="Times New Roman" w:hAnsiTheme="majorHAnsi" w:cstheme="majorHAnsi"/>
          <w:b/>
          <w:bCs/>
          <w:color w:val="auto"/>
          <w:lang w:eastAsia="en-GB"/>
        </w:rPr>
        <w:tab/>
      </w:r>
      <w:r w:rsidR="00E1720A" w:rsidRPr="00822DE4">
        <w:rPr>
          <w:rFonts w:asciiTheme="majorHAnsi" w:eastAsia="Times New Roman" w:hAnsiTheme="majorHAnsi" w:cstheme="majorHAnsi"/>
          <w:b/>
          <w:bCs/>
          <w:color w:val="auto"/>
          <w:lang w:eastAsia="en-GB"/>
        </w:rPr>
        <w:t>Support</w:t>
      </w:r>
      <w:r w:rsidR="001F3658">
        <w:rPr>
          <w:rFonts w:asciiTheme="majorHAnsi" w:eastAsia="Times New Roman" w:hAnsiTheme="majorHAnsi" w:cstheme="majorHAnsi"/>
          <w:b/>
          <w:bCs/>
          <w:color w:val="auto"/>
          <w:lang w:eastAsia="en-GB"/>
        </w:rPr>
        <w:t>ing the disclosure</w:t>
      </w:r>
      <w:bookmarkEnd w:id="39"/>
      <w:bookmarkEnd w:id="40"/>
    </w:p>
    <w:p w14:paraId="04772F2F" w14:textId="753CF7FE" w:rsidR="00E1720A" w:rsidRDefault="00140C64" w:rsidP="00140C64">
      <w:pPr>
        <w:shd w:val="clear" w:color="auto" w:fill="FFFFFF"/>
        <w:spacing w:before="0" w:after="0"/>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7.9.1</w:t>
      </w:r>
      <w:r>
        <w:rPr>
          <w:rFonts w:asciiTheme="majorHAnsi" w:eastAsia="Times New Roman" w:hAnsiTheme="majorHAnsi" w:cstheme="majorHAnsi"/>
          <w:color w:val="auto"/>
          <w:lang w:eastAsia="en-GB"/>
        </w:rPr>
        <w:tab/>
      </w:r>
      <w:r w:rsidR="00E1720A" w:rsidRPr="00822DE4">
        <w:rPr>
          <w:rFonts w:asciiTheme="majorHAnsi" w:eastAsia="Times New Roman" w:hAnsiTheme="majorHAnsi" w:cstheme="majorHAnsi"/>
          <w:color w:val="auto"/>
          <w:lang w:eastAsia="en-GB"/>
        </w:rPr>
        <w:t xml:space="preserve">Managing and supporting disclosures and reports of sexual misconduct is challenging for all parties involved. </w:t>
      </w:r>
      <w:r w:rsidR="00822DE4" w:rsidRPr="00822DE4">
        <w:rPr>
          <w:rFonts w:asciiTheme="majorHAnsi" w:eastAsia="Times New Roman" w:hAnsiTheme="majorHAnsi" w:cstheme="majorHAnsi"/>
          <w:color w:val="auto"/>
          <w:lang w:eastAsia="en-GB"/>
        </w:rPr>
        <w:t xml:space="preserve">Mid and South Essex ICB </w:t>
      </w:r>
      <w:r w:rsidR="00E1720A" w:rsidRPr="00822DE4">
        <w:rPr>
          <w:rFonts w:asciiTheme="majorHAnsi" w:eastAsia="Times New Roman" w:hAnsiTheme="majorHAnsi" w:cstheme="majorHAnsi"/>
          <w:color w:val="auto"/>
          <w:lang w:eastAsia="en-GB"/>
        </w:rPr>
        <w:t xml:space="preserve">will offer trauma informed support to the complainant, alleged </w:t>
      </w:r>
      <w:r w:rsidR="00B945A2" w:rsidRPr="00822DE4">
        <w:rPr>
          <w:rFonts w:asciiTheme="majorHAnsi" w:eastAsia="Times New Roman" w:hAnsiTheme="majorHAnsi" w:cstheme="majorHAnsi"/>
          <w:color w:val="auto"/>
          <w:lang w:eastAsia="en-GB"/>
        </w:rPr>
        <w:t>perpetrator,</w:t>
      </w:r>
      <w:r w:rsidR="00E1720A" w:rsidRPr="00822DE4">
        <w:rPr>
          <w:rFonts w:asciiTheme="majorHAnsi" w:eastAsia="Times New Roman" w:hAnsiTheme="majorHAnsi" w:cstheme="majorHAnsi"/>
          <w:color w:val="auto"/>
          <w:lang w:eastAsia="en-GB"/>
        </w:rPr>
        <w:t xml:space="preserve"> and any witnesses as well as line managers and anyone else affected by the disclosure.</w:t>
      </w:r>
      <w:r w:rsidR="00D85D17">
        <w:rPr>
          <w:rFonts w:asciiTheme="majorHAnsi" w:eastAsia="Times New Roman" w:hAnsiTheme="majorHAnsi" w:cstheme="majorHAnsi"/>
          <w:color w:val="auto"/>
          <w:lang w:eastAsia="en-GB"/>
        </w:rPr>
        <w:t xml:space="preserve"> This may include the person to whom it is being disclosed.</w:t>
      </w:r>
      <w:r w:rsidR="00E1720A" w:rsidRPr="00822DE4">
        <w:rPr>
          <w:rFonts w:asciiTheme="majorHAnsi" w:eastAsia="Times New Roman" w:hAnsiTheme="majorHAnsi" w:cstheme="majorHAnsi"/>
          <w:color w:val="auto"/>
          <w:lang w:eastAsia="en-GB"/>
        </w:rPr>
        <w:t xml:space="preserve"> A range of internal and external support services are available (see</w:t>
      </w:r>
      <w:r w:rsidR="00822DE4" w:rsidRPr="00822DE4">
        <w:rPr>
          <w:rFonts w:asciiTheme="majorHAnsi" w:eastAsia="Times New Roman" w:hAnsiTheme="majorHAnsi" w:cstheme="majorHAnsi"/>
          <w:color w:val="auto"/>
          <w:lang w:eastAsia="en-GB"/>
        </w:rPr>
        <w:t xml:space="preserve"> appendix</w:t>
      </w:r>
      <w:r w:rsidR="001F3B71">
        <w:rPr>
          <w:rFonts w:asciiTheme="majorHAnsi" w:eastAsia="Times New Roman" w:hAnsiTheme="majorHAnsi" w:cstheme="majorHAnsi"/>
          <w:color w:val="auto"/>
          <w:lang w:eastAsia="en-GB"/>
        </w:rPr>
        <w:t xml:space="preserve"> </w:t>
      </w:r>
      <w:r w:rsidR="00532A62">
        <w:rPr>
          <w:rFonts w:asciiTheme="majorHAnsi" w:eastAsia="Times New Roman" w:hAnsiTheme="majorHAnsi" w:cstheme="majorHAnsi"/>
          <w:color w:val="auto"/>
          <w:lang w:eastAsia="en-GB"/>
        </w:rPr>
        <w:t>D</w:t>
      </w:r>
      <w:r w:rsidR="00E1720A" w:rsidRPr="00822DE4">
        <w:rPr>
          <w:rFonts w:asciiTheme="majorHAnsi" w:eastAsia="Times New Roman" w:hAnsiTheme="majorHAnsi" w:cstheme="majorHAnsi"/>
          <w:color w:val="auto"/>
          <w:lang w:eastAsia="en-GB"/>
        </w:rPr>
        <w:t>).</w:t>
      </w:r>
    </w:p>
    <w:p w14:paraId="225CA6CE" w14:textId="77777777" w:rsidR="00F94095" w:rsidRPr="00822DE4" w:rsidRDefault="00F94095" w:rsidP="00E1720A">
      <w:pPr>
        <w:shd w:val="clear" w:color="auto" w:fill="FFFFFF"/>
        <w:spacing w:before="0" w:after="0"/>
        <w:ind w:left="0"/>
        <w:textAlignment w:val="baseline"/>
        <w:rPr>
          <w:rFonts w:asciiTheme="majorHAnsi" w:eastAsia="Times New Roman" w:hAnsiTheme="majorHAnsi" w:cstheme="majorHAnsi"/>
          <w:color w:val="auto"/>
          <w:lang w:eastAsia="en-GB"/>
        </w:rPr>
      </w:pPr>
    </w:p>
    <w:p w14:paraId="27A9579C" w14:textId="2D623DA6" w:rsidR="00E1720A" w:rsidRDefault="00140C64" w:rsidP="00140C64">
      <w:pPr>
        <w:shd w:val="clear" w:color="auto" w:fill="FFFFFF"/>
        <w:spacing w:before="0" w:after="0"/>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lastRenderedPageBreak/>
        <w:t>7.9.2</w:t>
      </w:r>
      <w:r>
        <w:rPr>
          <w:rFonts w:asciiTheme="majorHAnsi" w:eastAsia="Times New Roman" w:hAnsiTheme="majorHAnsi" w:cstheme="majorHAnsi"/>
          <w:color w:val="auto"/>
          <w:lang w:eastAsia="en-GB"/>
        </w:rPr>
        <w:tab/>
      </w:r>
      <w:r w:rsidR="00E1720A" w:rsidRPr="00822DE4">
        <w:rPr>
          <w:rFonts w:asciiTheme="majorHAnsi" w:eastAsia="Times New Roman" w:hAnsiTheme="majorHAnsi" w:cstheme="majorHAnsi"/>
          <w:color w:val="auto"/>
          <w:lang w:eastAsia="en-GB"/>
        </w:rPr>
        <w:t>If sickness absence is caused by sexual misconduct at work, and where occupational sick pay reduces to half or nil pay, colleagues may be entitled to receive Injury Allowance. This tops up your income (including certain welfare benefits) to 85% of your usual pay during the absence for up to 12 months. Section 22 of the </w:t>
      </w:r>
      <w:hyperlink r:id="rId13" w:history="1">
        <w:r w:rsidR="00E1720A" w:rsidRPr="00822DE4">
          <w:rPr>
            <w:rFonts w:asciiTheme="majorHAnsi" w:eastAsia="Times New Roman" w:hAnsiTheme="majorHAnsi" w:cstheme="majorHAnsi"/>
            <w:color w:val="auto"/>
            <w:u w:val="single"/>
            <w:bdr w:val="none" w:sz="0" w:space="0" w:color="auto" w:frame="1"/>
            <w:lang w:eastAsia="en-GB"/>
          </w:rPr>
          <w:t>NHS Terms and Conditions Handbook</w:t>
        </w:r>
      </w:hyperlink>
      <w:r w:rsidR="00E1720A" w:rsidRPr="00822DE4">
        <w:rPr>
          <w:rFonts w:asciiTheme="majorHAnsi" w:eastAsia="Times New Roman" w:hAnsiTheme="majorHAnsi" w:cstheme="majorHAnsi"/>
          <w:color w:val="auto"/>
          <w:lang w:eastAsia="en-GB"/>
        </w:rPr>
        <w:t> provides more information about Injury Allowance.</w:t>
      </w:r>
    </w:p>
    <w:p w14:paraId="6658F035" w14:textId="77777777" w:rsidR="00F94095" w:rsidRPr="00822DE4" w:rsidRDefault="00F94095" w:rsidP="00E1720A">
      <w:pPr>
        <w:shd w:val="clear" w:color="auto" w:fill="FFFFFF"/>
        <w:spacing w:before="0" w:after="0"/>
        <w:ind w:left="0"/>
        <w:textAlignment w:val="baseline"/>
        <w:rPr>
          <w:rFonts w:asciiTheme="majorHAnsi" w:eastAsia="Times New Roman" w:hAnsiTheme="majorHAnsi" w:cstheme="majorHAnsi"/>
          <w:color w:val="auto"/>
          <w:lang w:eastAsia="en-GB"/>
        </w:rPr>
      </w:pPr>
    </w:p>
    <w:p w14:paraId="4C6FC45A" w14:textId="33A2F073" w:rsidR="007F532A" w:rsidRDefault="003F42AD" w:rsidP="003F42AD">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7.9.3</w:t>
      </w:r>
      <w:r>
        <w:rPr>
          <w:rFonts w:asciiTheme="majorHAnsi" w:eastAsia="Times New Roman" w:hAnsiTheme="majorHAnsi" w:cstheme="majorHAnsi"/>
          <w:color w:val="auto"/>
          <w:lang w:eastAsia="en-GB"/>
        </w:rPr>
        <w:tab/>
      </w:r>
      <w:r w:rsidR="00E1720A" w:rsidRPr="00822DE4">
        <w:rPr>
          <w:rFonts w:asciiTheme="majorHAnsi" w:eastAsia="Times New Roman" w:hAnsiTheme="majorHAnsi" w:cstheme="majorHAnsi"/>
          <w:color w:val="auto"/>
          <w:lang w:eastAsia="en-GB"/>
        </w:rPr>
        <w:t xml:space="preserve">It is recognised </w:t>
      </w:r>
      <w:r w:rsidR="0050054C">
        <w:rPr>
          <w:rFonts w:asciiTheme="majorHAnsi" w:eastAsia="Times New Roman" w:hAnsiTheme="majorHAnsi" w:cstheme="majorHAnsi"/>
          <w:color w:val="auto"/>
          <w:lang w:eastAsia="en-GB"/>
        </w:rPr>
        <w:t xml:space="preserve">as outlined above </w:t>
      </w:r>
      <w:r w:rsidR="00E1720A" w:rsidRPr="00822DE4">
        <w:rPr>
          <w:rFonts w:asciiTheme="majorHAnsi" w:eastAsia="Times New Roman" w:hAnsiTheme="majorHAnsi" w:cstheme="majorHAnsi"/>
          <w:color w:val="auto"/>
          <w:lang w:eastAsia="en-GB"/>
        </w:rPr>
        <w:t>that when receiving a disclosure or complaint of sexual misconduct, it may be distressing or triggering for the individual who receives it. If this is the case, contact HR.</w:t>
      </w:r>
    </w:p>
    <w:p w14:paraId="2692C687" w14:textId="5EB5A085" w:rsidR="00E1720A" w:rsidRPr="00822DE4" w:rsidRDefault="003F42AD" w:rsidP="003F42AD">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7.9.4</w:t>
      </w:r>
      <w:r>
        <w:rPr>
          <w:rFonts w:asciiTheme="majorHAnsi" w:eastAsia="Times New Roman" w:hAnsiTheme="majorHAnsi" w:cstheme="majorHAnsi"/>
          <w:color w:val="auto"/>
          <w:lang w:eastAsia="en-GB"/>
        </w:rPr>
        <w:tab/>
      </w:r>
      <w:r w:rsidR="007F532A">
        <w:rPr>
          <w:rFonts w:asciiTheme="majorHAnsi" w:eastAsia="Times New Roman" w:hAnsiTheme="majorHAnsi" w:cstheme="majorHAnsi"/>
          <w:color w:val="auto"/>
          <w:lang w:eastAsia="en-GB"/>
        </w:rPr>
        <w:t xml:space="preserve">The </w:t>
      </w:r>
      <w:r w:rsidR="00225089">
        <w:rPr>
          <w:rFonts w:asciiTheme="majorHAnsi" w:eastAsia="Times New Roman" w:hAnsiTheme="majorHAnsi" w:cstheme="majorHAnsi"/>
          <w:color w:val="auto"/>
          <w:lang w:eastAsia="en-GB"/>
        </w:rPr>
        <w:t xml:space="preserve">approach to the </w:t>
      </w:r>
      <w:r w:rsidR="007F532A">
        <w:rPr>
          <w:rFonts w:asciiTheme="majorHAnsi" w:eastAsia="Times New Roman" w:hAnsiTheme="majorHAnsi" w:cstheme="majorHAnsi"/>
          <w:color w:val="auto"/>
          <w:lang w:eastAsia="en-GB"/>
        </w:rPr>
        <w:t>investigat</w:t>
      </w:r>
      <w:r w:rsidR="00225089">
        <w:rPr>
          <w:rFonts w:asciiTheme="majorHAnsi" w:eastAsia="Times New Roman" w:hAnsiTheme="majorHAnsi" w:cstheme="majorHAnsi"/>
          <w:color w:val="auto"/>
          <w:lang w:eastAsia="en-GB"/>
        </w:rPr>
        <w:t xml:space="preserve">ion as well as the appointed investigator should be carefully considered. </w:t>
      </w:r>
      <w:r w:rsidR="00E1720A" w:rsidRPr="00822DE4">
        <w:rPr>
          <w:rFonts w:asciiTheme="majorHAnsi" w:eastAsia="Times New Roman" w:hAnsiTheme="majorHAnsi" w:cstheme="majorHAnsi"/>
          <w:color w:val="auto"/>
          <w:lang w:eastAsia="en-GB"/>
        </w:rPr>
        <w:t> </w:t>
      </w:r>
    </w:p>
    <w:p w14:paraId="67D6EE20" w14:textId="2BFECB66" w:rsidR="00E1720A" w:rsidRDefault="00331398" w:rsidP="003F42AD">
      <w:pPr>
        <w:shd w:val="clear" w:color="auto" w:fill="FFFFFF"/>
        <w:spacing w:before="0" w:after="0"/>
        <w:ind w:hanging="1134"/>
        <w:textAlignment w:val="baseline"/>
        <w:outlineLvl w:val="1"/>
        <w:rPr>
          <w:rFonts w:asciiTheme="majorHAnsi" w:eastAsia="Times New Roman" w:hAnsiTheme="majorHAnsi" w:cstheme="majorHAnsi"/>
          <w:b/>
          <w:bCs/>
          <w:color w:val="auto"/>
          <w:lang w:eastAsia="en-GB"/>
        </w:rPr>
      </w:pPr>
      <w:bookmarkStart w:id="41" w:name="_Toc165446233"/>
      <w:bookmarkStart w:id="42" w:name="_Toc190849361"/>
      <w:bookmarkStart w:id="43" w:name="_Toc190854447"/>
      <w:bookmarkEnd w:id="41"/>
      <w:r>
        <w:rPr>
          <w:rFonts w:asciiTheme="majorHAnsi" w:eastAsia="Times New Roman" w:hAnsiTheme="majorHAnsi" w:cstheme="majorHAnsi"/>
          <w:b/>
          <w:bCs/>
          <w:color w:val="auto"/>
          <w:lang w:eastAsia="en-GB"/>
        </w:rPr>
        <w:t>7.10</w:t>
      </w:r>
      <w:r w:rsidR="003F42AD">
        <w:rPr>
          <w:rFonts w:asciiTheme="majorHAnsi" w:eastAsia="Times New Roman" w:hAnsiTheme="majorHAnsi" w:cstheme="majorHAnsi"/>
          <w:b/>
          <w:bCs/>
          <w:color w:val="auto"/>
          <w:lang w:eastAsia="en-GB"/>
        </w:rPr>
        <w:tab/>
      </w:r>
      <w:r w:rsidR="00E1720A" w:rsidRPr="008354C1">
        <w:rPr>
          <w:rFonts w:asciiTheme="majorHAnsi" w:eastAsia="Times New Roman" w:hAnsiTheme="majorHAnsi" w:cstheme="majorHAnsi"/>
          <w:b/>
          <w:bCs/>
          <w:color w:val="auto"/>
          <w:lang w:eastAsia="en-GB"/>
        </w:rPr>
        <w:t>Reporting to statutory regulators</w:t>
      </w:r>
      <w:bookmarkEnd w:id="42"/>
      <w:bookmarkEnd w:id="43"/>
    </w:p>
    <w:p w14:paraId="4A7BE7BA" w14:textId="77777777" w:rsidR="00B945A2" w:rsidRPr="008354C1" w:rsidRDefault="00B945A2" w:rsidP="00822DE4">
      <w:pPr>
        <w:shd w:val="clear" w:color="auto" w:fill="FFFFFF"/>
        <w:spacing w:before="0" w:after="0"/>
        <w:ind w:left="0"/>
        <w:textAlignment w:val="baseline"/>
        <w:outlineLvl w:val="1"/>
        <w:rPr>
          <w:rFonts w:asciiTheme="majorHAnsi" w:eastAsia="Times New Roman" w:hAnsiTheme="majorHAnsi" w:cstheme="majorHAnsi"/>
          <w:b/>
          <w:bCs/>
          <w:color w:val="auto"/>
          <w:lang w:eastAsia="en-GB"/>
        </w:rPr>
      </w:pPr>
    </w:p>
    <w:p w14:paraId="3B7A2D99" w14:textId="39D9A8CF" w:rsidR="00E1720A" w:rsidRPr="008354C1" w:rsidRDefault="00AE2441" w:rsidP="00AE2441">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7.10.1</w:t>
      </w:r>
      <w:r>
        <w:rPr>
          <w:rFonts w:asciiTheme="majorHAnsi" w:eastAsia="Times New Roman" w:hAnsiTheme="majorHAnsi" w:cstheme="majorHAnsi"/>
          <w:color w:val="auto"/>
          <w:lang w:eastAsia="en-GB"/>
        </w:rPr>
        <w:tab/>
      </w:r>
      <w:r w:rsidR="00822DE4" w:rsidRPr="008354C1">
        <w:rPr>
          <w:rFonts w:asciiTheme="majorHAnsi" w:eastAsia="Times New Roman" w:hAnsiTheme="majorHAnsi" w:cstheme="majorHAnsi"/>
          <w:color w:val="auto"/>
          <w:lang w:eastAsia="en-GB"/>
        </w:rPr>
        <w:t>Mid and South Essex ICB reserve the right a</w:t>
      </w:r>
      <w:r w:rsidR="00E1720A" w:rsidRPr="008354C1">
        <w:rPr>
          <w:rFonts w:asciiTheme="majorHAnsi" w:eastAsia="Times New Roman" w:hAnsiTheme="majorHAnsi" w:cstheme="majorHAnsi"/>
          <w:color w:val="auto"/>
          <w:lang w:eastAsia="en-GB"/>
        </w:rPr>
        <w:t>nd may be obliged to report an employee holding a professional registration of any description to their relevant statutory regulator (for example, Nursing and Midwifery Council, General Medical Council, The Health and Care Professions Council, the Law Society) in accordance with their relevant professional codes of conduct</w:t>
      </w:r>
      <w:r w:rsidR="00F94095">
        <w:rPr>
          <w:rFonts w:asciiTheme="majorHAnsi" w:eastAsia="Times New Roman" w:hAnsiTheme="majorHAnsi" w:cstheme="majorHAnsi"/>
          <w:color w:val="auto"/>
          <w:lang w:eastAsia="en-GB"/>
        </w:rPr>
        <w:t xml:space="preserve"> following appropriate advice.</w:t>
      </w:r>
    </w:p>
    <w:p w14:paraId="3A3D8DFF" w14:textId="6CBAE90A" w:rsidR="00E1720A" w:rsidRDefault="00331398" w:rsidP="00AE2441">
      <w:pPr>
        <w:shd w:val="clear" w:color="auto" w:fill="FFFFFF"/>
        <w:spacing w:before="0" w:after="0"/>
        <w:ind w:hanging="1134"/>
        <w:textAlignment w:val="baseline"/>
        <w:outlineLvl w:val="1"/>
        <w:rPr>
          <w:rFonts w:asciiTheme="majorHAnsi" w:eastAsia="Times New Roman" w:hAnsiTheme="majorHAnsi" w:cstheme="majorHAnsi"/>
          <w:b/>
          <w:bCs/>
          <w:color w:val="auto"/>
          <w:lang w:eastAsia="en-GB"/>
        </w:rPr>
      </w:pPr>
      <w:bookmarkStart w:id="44" w:name="_Toc165446234"/>
      <w:bookmarkStart w:id="45" w:name="_Toc190849362"/>
      <w:bookmarkStart w:id="46" w:name="_Toc190854448"/>
      <w:bookmarkEnd w:id="44"/>
      <w:r>
        <w:rPr>
          <w:rFonts w:asciiTheme="majorHAnsi" w:eastAsia="Times New Roman" w:hAnsiTheme="majorHAnsi" w:cstheme="majorHAnsi"/>
          <w:b/>
          <w:bCs/>
          <w:color w:val="auto"/>
          <w:lang w:eastAsia="en-GB"/>
        </w:rPr>
        <w:t>7</w:t>
      </w:r>
      <w:r w:rsidR="00B945A2">
        <w:rPr>
          <w:rFonts w:asciiTheme="majorHAnsi" w:eastAsia="Times New Roman" w:hAnsiTheme="majorHAnsi" w:cstheme="majorHAnsi"/>
          <w:b/>
          <w:bCs/>
          <w:color w:val="auto"/>
          <w:lang w:eastAsia="en-GB"/>
        </w:rPr>
        <w:t>.1</w:t>
      </w:r>
      <w:r>
        <w:rPr>
          <w:rFonts w:asciiTheme="majorHAnsi" w:eastAsia="Times New Roman" w:hAnsiTheme="majorHAnsi" w:cstheme="majorHAnsi"/>
          <w:b/>
          <w:bCs/>
          <w:color w:val="auto"/>
          <w:lang w:eastAsia="en-GB"/>
        </w:rPr>
        <w:t>1</w:t>
      </w:r>
      <w:r w:rsidR="00AE2441">
        <w:rPr>
          <w:rFonts w:asciiTheme="majorHAnsi" w:eastAsia="Times New Roman" w:hAnsiTheme="majorHAnsi" w:cstheme="majorHAnsi"/>
          <w:b/>
          <w:bCs/>
          <w:color w:val="auto"/>
          <w:lang w:eastAsia="en-GB"/>
        </w:rPr>
        <w:tab/>
      </w:r>
      <w:r w:rsidR="00E1720A" w:rsidRPr="008354C1">
        <w:rPr>
          <w:rFonts w:asciiTheme="majorHAnsi" w:eastAsia="Times New Roman" w:hAnsiTheme="majorHAnsi" w:cstheme="majorHAnsi"/>
          <w:b/>
          <w:bCs/>
          <w:color w:val="auto"/>
          <w:lang w:eastAsia="en-GB"/>
        </w:rPr>
        <w:t>Police involvement</w:t>
      </w:r>
      <w:bookmarkEnd w:id="45"/>
      <w:bookmarkEnd w:id="46"/>
    </w:p>
    <w:p w14:paraId="54CEE3AF" w14:textId="77777777" w:rsidR="00B945A2" w:rsidRPr="008354C1" w:rsidRDefault="00B945A2" w:rsidP="008354C1">
      <w:pPr>
        <w:shd w:val="clear" w:color="auto" w:fill="FFFFFF"/>
        <w:spacing w:before="0" w:after="0"/>
        <w:ind w:left="0"/>
        <w:textAlignment w:val="baseline"/>
        <w:outlineLvl w:val="1"/>
        <w:rPr>
          <w:rFonts w:asciiTheme="majorHAnsi" w:eastAsia="Times New Roman" w:hAnsiTheme="majorHAnsi" w:cstheme="majorHAnsi"/>
          <w:b/>
          <w:bCs/>
          <w:color w:val="auto"/>
          <w:lang w:eastAsia="en-GB"/>
        </w:rPr>
      </w:pPr>
    </w:p>
    <w:p w14:paraId="667D3325" w14:textId="6B667766" w:rsidR="00F94095" w:rsidRDefault="006A5ED4" w:rsidP="006A5ED4">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7.11.1</w:t>
      </w:r>
      <w:r>
        <w:rPr>
          <w:rFonts w:asciiTheme="majorHAnsi" w:eastAsia="Times New Roman" w:hAnsiTheme="majorHAnsi" w:cstheme="majorHAnsi"/>
          <w:color w:val="auto"/>
          <w:lang w:eastAsia="en-GB"/>
        </w:rPr>
        <w:tab/>
      </w:r>
      <w:r w:rsidR="00E1720A" w:rsidRPr="008354C1">
        <w:rPr>
          <w:rFonts w:asciiTheme="majorHAnsi" w:eastAsia="Times New Roman" w:hAnsiTheme="majorHAnsi" w:cstheme="majorHAnsi"/>
          <w:color w:val="auto"/>
          <w:lang w:eastAsia="en-GB"/>
        </w:rPr>
        <w:t xml:space="preserve">A disclosure of sexual misconduct may allege a criminal act. In such a case, </w:t>
      </w:r>
      <w:r w:rsidR="008354C1" w:rsidRPr="008354C1">
        <w:rPr>
          <w:rFonts w:asciiTheme="majorHAnsi" w:eastAsia="Times New Roman" w:hAnsiTheme="majorHAnsi" w:cstheme="majorHAnsi"/>
          <w:color w:val="auto"/>
          <w:lang w:eastAsia="en-GB"/>
        </w:rPr>
        <w:t>Mid and South Essex ICB’</w:t>
      </w:r>
      <w:r w:rsidR="00E1720A" w:rsidRPr="008354C1">
        <w:rPr>
          <w:rFonts w:asciiTheme="majorHAnsi" w:eastAsia="Times New Roman" w:hAnsiTheme="majorHAnsi" w:cstheme="majorHAnsi"/>
          <w:color w:val="auto"/>
          <w:lang w:eastAsia="en-GB"/>
        </w:rPr>
        <w:t xml:space="preserve">s HR will be responsible for ensuring that any allegations received that may be criminal in nature are referred to the police. </w:t>
      </w:r>
    </w:p>
    <w:p w14:paraId="6C200587" w14:textId="0834E507" w:rsidR="00E1720A" w:rsidRPr="008354C1" w:rsidRDefault="006A5ED4" w:rsidP="006A5ED4">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7.11.2</w:t>
      </w:r>
      <w:r>
        <w:rPr>
          <w:rFonts w:asciiTheme="majorHAnsi" w:eastAsia="Times New Roman" w:hAnsiTheme="majorHAnsi" w:cstheme="majorHAnsi"/>
          <w:color w:val="auto"/>
          <w:lang w:eastAsia="en-GB"/>
        </w:rPr>
        <w:tab/>
      </w:r>
      <w:r w:rsidR="008354C1" w:rsidRPr="008354C1">
        <w:rPr>
          <w:rFonts w:asciiTheme="majorHAnsi" w:eastAsia="Times New Roman" w:hAnsiTheme="majorHAnsi" w:cstheme="majorHAnsi"/>
          <w:color w:val="auto"/>
          <w:lang w:eastAsia="en-GB"/>
        </w:rPr>
        <w:t>Mid and South Essex ICB</w:t>
      </w:r>
      <w:r w:rsidR="00E1720A" w:rsidRPr="008354C1">
        <w:rPr>
          <w:rFonts w:asciiTheme="majorHAnsi" w:eastAsia="Times New Roman" w:hAnsiTheme="majorHAnsi" w:cstheme="majorHAnsi"/>
          <w:color w:val="auto"/>
          <w:lang w:eastAsia="en-GB"/>
        </w:rPr>
        <w:t xml:space="preserve"> will ensure that matters are referred to the wider authorities</w:t>
      </w:r>
      <w:r w:rsidR="00A124FC">
        <w:rPr>
          <w:rFonts w:asciiTheme="majorHAnsi" w:eastAsia="Times New Roman" w:hAnsiTheme="majorHAnsi" w:cstheme="majorHAnsi"/>
          <w:color w:val="auto"/>
          <w:lang w:eastAsia="en-GB"/>
        </w:rPr>
        <w:t xml:space="preserve"> taking advice from Safeguarding</w:t>
      </w:r>
      <w:r w:rsidR="00E1720A" w:rsidRPr="008354C1">
        <w:rPr>
          <w:rFonts w:asciiTheme="majorHAnsi" w:eastAsia="Times New Roman" w:hAnsiTheme="majorHAnsi" w:cstheme="majorHAnsi"/>
          <w:color w:val="auto"/>
          <w:lang w:eastAsia="en-GB"/>
        </w:rPr>
        <w:t xml:space="preserve"> </w:t>
      </w:r>
      <w:r w:rsidR="00A124FC">
        <w:rPr>
          <w:rFonts w:asciiTheme="majorHAnsi" w:eastAsia="Times New Roman" w:hAnsiTheme="majorHAnsi" w:cstheme="majorHAnsi"/>
          <w:color w:val="auto"/>
          <w:lang w:eastAsia="en-GB"/>
        </w:rPr>
        <w:t xml:space="preserve">team as set out in Safeguarding Adults and Children Policy.  </w:t>
      </w:r>
    </w:p>
    <w:p w14:paraId="23810C3F" w14:textId="47F8E785" w:rsidR="00E1720A" w:rsidRPr="008354C1" w:rsidRDefault="006A5ED4" w:rsidP="006A5ED4">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7.11.3</w:t>
      </w:r>
      <w:r>
        <w:rPr>
          <w:rFonts w:asciiTheme="majorHAnsi" w:eastAsia="Times New Roman" w:hAnsiTheme="majorHAnsi" w:cstheme="majorHAnsi"/>
          <w:color w:val="auto"/>
          <w:lang w:eastAsia="en-GB"/>
        </w:rPr>
        <w:tab/>
      </w:r>
      <w:r w:rsidR="008354C1" w:rsidRPr="008354C1">
        <w:rPr>
          <w:rFonts w:asciiTheme="majorHAnsi" w:eastAsia="Times New Roman" w:hAnsiTheme="majorHAnsi" w:cstheme="majorHAnsi"/>
          <w:color w:val="auto"/>
          <w:lang w:eastAsia="en-GB"/>
        </w:rPr>
        <w:t>Whe</w:t>
      </w:r>
      <w:r w:rsidR="00E1720A" w:rsidRPr="008354C1">
        <w:rPr>
          <w:rFonts w:asciiTheme="majorHAnsi" w:eastAsia="Times New Roman" w:hAnsiTheme="majorHAnsi" w:cstheme="majorHAnsi"/>
          <w:color w:val="auto"/>
          <w:lang w:eastAsia="en-GB"/>
        </w:rPr>
        <w:t xml:space="preserve">re an internal investigation is taking place, </w:t>
      </w:r>
      <w:r w:rsidR="008354C1" w:rsidRPr="008354C1">
        <w:rPr>
          <w:rFonts w:asciiTheme="majorHAnsi" w:eastAsia="Times New Roman" w:hAnsiTheme="majorHAnsi" w:cstheme="majorHAnsi"/>
          <w:color w:val="auto"/>
          <w:lang w:eastAsia="en-GB"/>
        </w:rPr>
        <w:t>Mid and South Essex ICB</w:t>
      </w:r>
      <w:r w:rsidR="00E1720A" w:rsidRPr="008354C1">
        <w:rPr>
          <w:rFonts w:asciiTheme="majorHAnsi" w:eastAsia="Times New Roman" w:hAnsiTheme="majorHAnsi" w:cstheme="majorHAnsi"/>
          <w:color w:val="auto"/>
          <w:lang w:eastAsia="en-GB"/>
        </w:rPr>
        <w:t>’s HR will consult with the police at agreed intervals about concurrent investigation processes to ensure the criminal investigation/process is not prejudiced.</w:t>
      </w:r>
    </w:p>
    <w:p w14:paraId="28BF9EA3" w14:textId="20DDFC9B" w:rsidR="00E1720A" w:rsidRPr="008354C1" w:rsidRDefault="006A5ED4" w:rsidP="006A5ED4">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7.11.4</w:t>
      </w:r>
      <w:r>
        <w:rPr>
          <w:rFonts w:asciiTheme="majorHAnsi" w:eastAsia="Times New Roman" w:hAnsiTheme="majorHAnsi" w:cstheme="majorHAnsi"/>
          <w:color w:val="auto"/>
          <w:lang w:eastAsia="en-GB"/>
        </w:rPr>
        <w:tab/>
      </w:r>
      <w:r w:rsidR="00E1720A" w:rsidRPr="008354C1">
        <w:rPr>
          <w:rFonts w:asciiTheme="majorHAnsi" w:eastAsia="Times New Roman" w:hAnsiTheme="majorHAnsi" w:cstheme="majorHAnsi"/>
          <w:color w:val="auto"/>
          <w:lang w:eastAsia="en-GB"/>
        </w:rPr>
        <w:t>Complainants can report sexual misconduct to the police directly. They may express a wish that they do not want to prosecute, or they wish to report and think about prosecution later. These are matters that must be discussed with the police directly.</w:t>
      </w:r>
    </w:p>
    <w:p w14:paraId="5A358D35" w14:textId="10AC8041" w:rsidR="00E1720A" w:rsidRDefault="00615B63" w:rsidP="006A5ED4">
      <w:pPr>
        <w:shd w:val="clear" w:color="auto" w:fill="FFFFFF"/>
        <w:spacing w:before="0" w:after="0"/>
        <w:ind w:hanging="1134"/>
        <w:textAlignment w:val="baseline"/>
        <w:outlineLvl w:val="1"/>
        <w:rPr>
          <w:rFonts w:asciiTheme="majorHAnsi" w:eastAsia="Times New Roman" w:hAnsiTheme="majorHAnsi" w:cstheme="majorHAnsi"/>
          <w:b/>
          <w:bCs/>
          <w:color w:val="auto"/>
          <w:lang w:eastAsia="en-GB"/>
        </w:rPr>
      </w:pPr>
      <w:bookmarkStart w:id="47" w:name="_Toc165446235"/>
      <w:bookmarkStart w:id="48" w:name="_Toc190849363"/>
      <w:bookmarkStart w:id="49" w:name="_Toc190854449"/>
      <w:bookmarkEnd w:id="47"/>
      <w:r>
        <w:rPr>
          <w:rFonts w:asciiTheme="majorHAnsi" w:eastAsia="Times New Roman" w:hAnsiTheme="majorHAnsi" w:cstheme="majorHAnsi"/>
          <w:b/>
          <w:bCs/>
          <w:color w:val="auto"/>
          <w:lang w:eastAsia="en-GB"/>
        </w:rPr>
        <w:t>7</w:t>
      </w:r>
      <w:r w:rsidR="00B945A2">
        <w:rPr>
          <w:rFonts w:asciiTheme="majorHAnsi" w:eastAsia="Times New Roman" w:hAnsiTheme="majorHAnsi" w:cstheme="majorHAnsi"/>
          <w:b/>
          <w:bCs/>
          <w:color w:val="auto"/>
          <w:lang w:eastAsia="en-GB"/>
        </w:rPr>
        <w:t>.1</w:t>
      </w:r>
      <w:r>
        <w:rPr>
          <w:rFonts w:asciiTheme="majorHAnsi" w:eastAsia="Times New Roman" w:hAnsiTheme="majorHAnsi" w:cstheme="majorHAnsi"/>
          <w:b/>
          <w:bCs/>
          <w:color w:val="auto"/>
          <w:lang w:eastAsia="en-GB"/>
        </w:rPr>
        <w:t>2</w:t>
      </w:r>
      <w:r w:rsidR="006A5ED4">
        <w:rPr>
          <w:rFonts w:asciiTheme="majorHAnsi" w:eastAsia="Times New Roman" w:hAnsiTheme="majorHAnsi" w:cstheme="majorHAnsi"/>
          <w:b/>
          <w:bCs/>
          <w:color w:val="auto"/>
          <w:lang w:eastAsia="en-GB"/>
        </w:rPr>
        <w:tab/>
      </w:r>
      <w:r w:rsidR="00E1720A" w:rsidRPr="008354C1">
        <w:rPr>
          <w:rFonts w:asciiTheme="majorHAnsi" w:eastAsia="Times New Roman" w:hAnsiTheme="majorHAnsi" w:cstheme="majorHAnsi"/>
          <w:b/>
          <w:bCs/>
          <w:color w:val="auto"/>
          <w:lang w:eastAsia="en-GB"/>
        </w:rPr>
        <w:t>Confidentiality</w:t>
      </w:r>
      <w:bookmarkEnd w:id="48"/>
      <w:bookmarkEnd w:id="49"/>
    </w:p>
    <w:p w14:paraId="3EB96C52" w14:textId="77777777" w:rsidR="00734B59" w:rsidRPr="008354C1" w:rsidRDefault="00734B59" w:rsidP="008354C1">
      <w:pPr>
        <w:shd w:val="clear" w:color="auto" w:fill="FFFFFF"/>
        <w:spacing w:before="0" w:after="0"/>
        <w:ind w:left="0"/>
        <w:textAlignment w:val="baseline"/>
        <w:outlineLvl w:val="1"/>
        <w:rPr>
          <w:rFonts w:asciiTheme="majorHAnsi" w:eastAsia="Times New Roman" w:hAnsiTheme="majorHAnsi" w:cstheme="majorHAnsi"/>
          <w:b/>
          <w:bCs/>
          <w:color w:val="auto"/>
          <w:lang w:eastAsia="en-GB"/>
        </w:rPr>
      </w:pPr>
    </w:p>
    <w:p w14:paraId="53771AB8" w14:textId="00AFEF48" w:rsidR="00E1720A" w:rsidRPr="008354C1" w:rsidRDefault="00315E0D" w:rsidP="00315E0D">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7.12.1</w:t>
      </w:r>
      <w:r>
        <w:rPr>
          <w:rFonts w:asciiTheme="majorHAnsi" w:eastAsia="Times New Roman" w:hAnsiTheme="majorHAnsi" w:cstheme="majorHAnsi"/>
          <w:color w:val="auto"/>
          <w:lang w:eastAsia="en-GB"/>
        </w:rPr>
        <w:tab/>
      </w:r>
      <w:r w:rsidR="00E1720A" w:rsidRPr="008354C1">
        <w:rPr>
          <w:rFonts w:asciiTheme="majorHAnsi" w:eastAsia="Times New Roman" w:hAnsiTheme="majorHAnsi" w:cstheme="majorHAnsi"/>
          <w:color w:val="auto"/>
          <w:lang w:eastAsia="en-GB"/>
        </w:rPr>
        <w:t xml:space="preserve">Confidentiality covered by this policy will be maintained wherever possible, subject to legal and statutory safeguarding obligations and duties to protect other people. Details of investigations and complaints must only be disclosed on a ‘need to know’ basis. Unauthorised </w:t>
      </w:r>
      <w:r w:rsidR="00E1720A" w:rsidRPr="008354C1">
        <w:rPr>
          <w:rFonts w:asciiTheme="majorHAnsi" w:eastAsia="Times New Roman" w:hAnsiTheme="majorHAnsi" w:cstheme="majorHAnsi"/>
          <w:color w:val="auto"/>
          <w:lang w:eastAsia="en-GB"/>
        </w:rPr>
        <w:lastRenderedPageBreak/>
        <w:t>disclosure of confidential information may result in disciplinary action, as may any concerns about attempts to influence or intimidate a witness.</w:t>
      </w:r>
    </w:p>
    <w:p w14:paraId="1B48F756" w14:textId="17F57349" w:rsidR="00E1720A" w:rsidRPr="008354C1" w:rsidRDefault="00315E0D" w:rsidP="00315E0D">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7.12.2</w:t>
      </w:r>
      <w:r>
        <w:rPr>
          <w:rFonts w:asciiTheme="majorHAnsi" w:eastAsia="Times New Roman" w:hAnsiTheme="majorHAnsi" w:cstheme="majorHAnsi"/>
          <w:color w:val="auto"/>
          <w:lang w:eastAsia="en-GB"/>
        </w:rPr>
        <w:tab/>
      </w:r>
      <w:r w:rsidR="00734B59">
        <w:rPr>
          <w:rFonts w:asciiTheme="majorHAnsi" w:eastAsia="Times New Roman" w:hAnsiTheme="majorHAnsi" w:cstheme="majorHAnsi"/>
          <w:color w:val="auto"/>
          <w:lang w:eastAsia="en-GB"/>
        </w:rPr>
        <w:t xml:space="preserve">Further details relating to confidentiality can be found in </w:t>
      </w:r>
      <w:r w:rsidR="00FA531C">
        <w:rPr>
          <w:rFonts w:asciiTheme="majorHAnsi" w:eastAsia="Times New Roman" w:hAnsiTheme="majorHAnsi" w:cstheme="majorHAnsi"/>
          <w:color w:val="auto"/>
          <w:lang w:eastAsia="en-GB"/>
        </w:rPr>
        <w:t>Appendix</w:t>
      </w:r>
      <w:r w:rsidR="007A593F">
        <w:rPr>
          <w:rFonts w:asciiTheme="majorHAnsi" w:eastAsia="Times New Roman" w:hAnsiTheme="majorHAnsi" w:cstheme="majorHAnsi"/>
          <w:color w:val="auto"/>
          <w:lang w:eastAsia="en-GB"/>
        </w:rPr>
        <w:t xml:space="preserve"> J.</w:t>
      </w:r>
    </w:p>
    <w:p w14:paraId="15404768" w14:textId="1F4BEB98" w:rsidR="00F40D75" w:rsidRPr="00F40D75" w:rsidRDefault="00F40D75" w:rsidP="00315E0D">
      <w:pPr>
        <w:pStyle w:val="Heading2"/>
        <w:numPr>
          <w:ilvl w:val="0"/>
          <w:numId w:val="37"/>
        </w:numPr>
        <w:ind w:left="1134" w:hanging="1145"/>
      </w:pPr>
      <w:bookmarkStart w:id="50" w:name="_Toc108099467"/>
      <w:bookmarkStart w:id="51" w:name="_Toc190854450"/>
      <w:r w:rsidRPr="00F40D75">
        <w:t>Monitoring Compliance</w:t>
      </w:r>
      <w:bookmarkEnd w:id="50"/>
      <w:bookmarkEnd w:id="51"/>
    </w:p>
    <w:p w14:paraId="58DF706F" w14:textId="0E28A09C" w:rsidR="00AB58F3" w:rsidRPr="00AB58F3" w:rsidRDefault="00315E0D" w:rsidP="00315E0D">
      <w:pPr>
        <w:shd w:val="clear" w:color="auto" w:fill="FFFFFF"/>
        <w:spacing w:before="0" w:after="225"/>
        <w:ind w:hanging="1134"/>
        <w:textAlignment w:val="baseline"/>
        <w:rPr>
          <w:rFonts w:asciiTheme="majorHAnsi" w:eastAsia="Times New Roman" w:hAnsiTheme="majorHAnsi" w:cstheme="majorHAnsi"/>
          <w:color w:val="auto"/>
          <w:lang w:eastAsia="en-GB"/>
        </w:rPr>
      </w:pPr>
      <w:bookmarkStart w:id="52" w:name="_Toc108099468"/>
      <w:r>
        <w:rPr>
          <w:rFonts w:asciiTheme="majorHAnsi" w:eastAsia="Times New Roman" w:hAnsiTheme="majorHAnsi" w:cstheme="majorHAnsi"/>
          <w:color w:val="auto"/>
          <w:lang w:eastAsia="en-GB"/>
        </w:rPr>
        <w:t>8.1</w:t>
      </w:r>
      <w:r>
        <w:rPr>
          <w:rFonts w:asciiTheme="majorHAnsi" w:eastAsia="Times New Roman" w:hAnsiTheme="majorHAnsi" w:cstheme="majorHAnsi"/>
          <w:color w:val="auto"/>
          <w:lang w:eastAsia="en-GB"/>
        </w:rPr>
        <w:tab/>
      </w:r>
      <w:r w:rsidR="00AB58F3" w:rsidRPr="00AB58F3">
        <w:rPr>
          <w:rFonts w:asciiTheme="majorHAnsi" w:eastAsia="Times New Roman" w:hAnsiTheme="majorHAnsi" w:cstheme="majorHAnsi"/>
          <w:color w:val="auto"/>
          <w:lang w:eastAsia="en-GB"/>
        </w:rPr>
        <w:t>The HR Team will be responsible for monitoring that this procedure is followed and may be consulted at any stage through the process to offer advice to those involved.</w:t>
      </w:r>
    </w:p>
    <w:p w14:paraId="0EE93B87" w14:textId="61EB4AD1" w:rsidR="00AB58F3" w:rsidRPr="00AB58F3" w:rsidRDefault="00621CE1" w:rsidP="00621CE1">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8.2</w:t>
      </w:r>
      <w:r>
        <w:rPr>
          <w:rFonts w:asciiTheme="majorHAnsi" w:eastAsia="Times New Roman" w:hAnsiTheme="majorHAnsi" w:cstheme="majorHAnsi"/>
          <w:color w:val="auto"/>
          <w:lang w:eastAsia="en-GB"/>
        </w:rPr>
        <w:tab/>
      </w:r>
      <w:r w:rsidR="00AB58F3" w:rsidRPr="00AB58F3">
        <w:rPr>
          <w:rFonts w:asciiTheme="majorHAnsi" w:eastAsia="Times New Roman" w:hAnsiTheme="majorHAnsi" w:cstheme="majorHAnsi"/>
          <w:color w:val="auto"/>
          <w:lang w:eastAsia="en-GB"/>
        </w:rPr>
        <w:t>Monitoring information will be published and reported as appropriate.</w:t>
      </w:r>
    </w:p>
    <w:p w14:paraId="249D5E6B" w14:textId="495F070A" w:rsidR="00AB58F3" w:rsidRPr="00AB58F3" w:rsidRDefault="00621CE1" w:rsidP="00621CE1">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8.3</w:t>
      </w:r>
      <w:r>
        <w:rPr>
          <w:rFonts w:asciiTheme="majorHAnsi" w:eastAsia="Times New Roman" w:hAnsiTheme="majorHAnsi" w:cstheme="majorHAnsi"/>
          <w:color w:val="auto"/>
          <w:lang w:eastAsia="en-GB"/>
        </w:rPr>
        <w:tab/>
      </w:r>
      <w:r w:rsidR="00AB58F3" w:rsidRPr="00AB58F3">
        <w:rPr>
          <w:rFonts w:asciiTheme="majorHAnsi" w:eastAsia="Times New Roman" w:hAnsiTheme="majorHAnsi" w:cstheme="majorHAnsi"/>
          <w:color w:val="auto"/>
          <w:lang w:eastAsia="en-GB"/>
        </w:rPr>
        <w:t>Should the monitoring uncover any shortfalls in the implementation of the policy, the HR team will work with the relevant management team to draw up an action plan for improvement. This action plan may include, for example:</w:t>
      </w:r>
    </w:p>
    <w:p w14:paraId="443C0770" w14:textId="77777777" w:rsidR="00AB58F3" w:rsidRPr="00AB58F3" w:rsidRDefault="00AB58F3" w:rsidP="00621CE1">
      <w:pPr>
        <w:pStyle w:val="ListParagraph"/>
        <w:numPr>
          <w:ilvl w:val="0"/>
          <w:numId w:val="42"/>
        </w:numPr>
        <w:shd w:val="clear" w:color="auto" w:fill="FFFFFF"/>
        <w:spacing w:before="0" w:after="225"/>
        <w:ind w:left="1701"/>
        <w:textAlignment w:val="baseline"/>
        <w:rPr>
          <w:rFonts w:asciiTheme="majorHAnsi" w:eastAsia="Times New Roman" w:hAnsiTheme="majorHAnsi" w:cstheme="majorHAnsi"/>
          <w:color w:val="auto"/>
          <w:lang w:eastAsia="en-GB"/>
        </w:rPr>
      </w:pPr>
      <w:r w:rsidRPr="00AB58F3">
        <w:rPr>
          <w:rFonts w:asciiTheme="majorHAnsi" w:eastAsia="Times New Roman" w:hAnsiTheme="majorHAnsi" w:cstheme="majorHAnsi"/>
          <w:color w:val="auto"/>
          <w:lang w:eastAsia="en-GB"/>
        </w:rPr>
        <w:t>Training for line managers.</w:t>
      </w:r>
    </w:p>
    <w:p w14:paraId="4DF621FD" w14:textId="77777777" w:rsidR="00AB58F3" w:rsidRPr="00AB58F3" w:rsidRDefault="00AB58F3" w:rsidP="00621CE1">
      <w:pPr>
        <w:pStyle w:val="ListParagraph"/>
        <w:numPr>
          <w:ilvl w:val="0"/>
          <w:numId w:val="42"/>
        </w:numPr>
        <w:shd w:val="clear" w:color="auto" w:fill="FFFFFF"/>
        <w:spacing w:before="0" w:after="225"/>
        <w:ind w:left="1701"/>
        <w:textAlignment w:val="baseline"/>
        <w:rPr>
          <w:rFonts w:asciiTheme="majorHAnsi" w:eastAsia="Times New Roman" w:hAnsiTheme="majorHAnsi" w:cstheme="majorHAnsi"/>
          <w:color w:val="auto"/>
          <w:lang w:eastAsia="en-GB"/>
        </w:rPr>
      </w:pPr>
      <w:r w:rsidRPr="00AB58F3">
        <w:rPr>
          <w:rFonts w:asciiTheme="majorHAnsi" w:eastAsia="Times New Roman" w:hAnsiTheme="majorHAnsi" w:cstheme="majorHAnsi"/>
          <w:color w:val="auto"/>
          <w:lang w:eastAsia="en-GB"/>
        </w:rPr>
        <w:t>A risk assessment.</w:t>
      </w:r>
    </w:p>
    <w:p w14:paraId="7682B9A1" w14:textId="0D71E3B9" w:rsidR="00AB58F3" w:rsidRPr="00AB58F3" w:rsidRDefault="00AB58F3" w:rsidP="00BC1BAF">
      <w:pPr>
        <w:shd w:val="clear" w:color="auto" w:fill="FFFFFF"/>
        <w:spacing w:before="0" w:after="225"/>
        <w:textAlignment w:val="baseline"/>
        <w:rPr>
          <w:rFonts w:asciiTheme="majorHAnsi" w:eastAsia="Times New Roman" w:hAnsiTheme="majorHAnsi" w:cstheme="majorHAnsi"/>
          <w:color w:val="auto"/>
          <w:lang w:eastAsia="en-GB"/>
        </w:rPr>
      </w:pPr>
      <w:r w:rsidRPr="00AB58F3">
        <w:rPr>
          <w:rFonts w:asciiTheme="majorHAnsi" w:eastAsia="Times New Roman" w:hAnsiTheme="majorHAnsi" w:cstheme="majorHAnsi"/>
          <w:color w:val="auto"/>
          <w:lang w:eastAsia="en-GB"/>
        </w:rPr>
        <w:t xml:space="preserve">It is also anticipated that any issues in respect of the implementation of the policy may be identified as a result of staff exercising their right under the </w:t>
      </w:r>
      <w:hyperlink r:id="rId14" w:history="1">
        <w:r w:rsidRPr="00AB58F3">
          <w:rPr>
            <w:rFonts w:asciiTheme="majorHAnsi" w:eastAsia="Times New Roman" w:hAnsiTheme="majorHAnsi" w:cstheme="majorHAnsi"/>
            <w:color w:val="auto"/>
            <w:lang w:eastAsia="en-GB"/>
          </w:rPr>
          <w:t>Grievance Policy</w:t>
        </w:r>
      </w:hyperlink>
      <w:r w:rsidRPr="00AB58F3">
        <w:rPr>
          <w:rFonts w:asciiTheme="majorHAnsi" w:eastAsia="Times New Roman" w:hAnsiTheme="majorHAnsi" w:cstheme="majorHAnsi"/>
          <w:color w:val="auto"/>
          <w:lang w:eastAsia="en-GB"/>
        </w:rPr>
        <w:t>.</w:t>
      </w:r>
    </w:p>
    <w:p w14:paraId="41B57A5D" w14:textId="3857DE0E" w:rsidR="00F40D75" w:rsidRPr="00F40D75" w:rsidRDefault="00615B63" w:rsidP="00B945A2">
      <w:pPr>
        <w:pStyle w:val="Heading2"/>
        <w:numPr>
          <w:ilvl w:val="0"/>
          <w:numId w:val="0"/>
        </w:numPr>
        <w:ind w:left="1134" w:hanging="1134"/>
      </w:pPr>
      <w:bookmarkStart w:id="53" w:name="_Toc190854451"/>
      <w:r>
        <w:t>9</w:t>
      </w:r>
      <w:r w:rsidR="00B945A2">
        <w:t>.</w:t>
      </w:r>
      <w:r>
        <w:t xml:space="preserve">          </w:t>
      </w:r>
      <w:r w:rsidR="00F40D75" w:rsidRPr="00F40D75">
        <w:t>Staff Training</w:t>
      </w:r>
      <w:bookmarkEnd w:id="52"/>
      <w:bookmarkEnd w:id="53"/>
    </w:p>
    <w:p w14:paraId="31A18199" w14:textId="0B56CDFF" w:rsidR="00557C24" w:rsidRDefault="00BC1BAF" w:rsidP="00BC1BAF">
      <w:pPr>
        <w:shd w:val="clear" w:color="auto" w:fill="FFFFFF"/>
        <w:spacing w:before="0" w:after="0"/>
        <w:ind w:hanging="1134"/>
        <w:textAlignment w:val="baseline"/>
        <w:rPr>
          <w:rFonts w:asciiTheme="majorHAnsi" w:eastAsia="Times New Roman" w:hAnsiTheme="majorHAnsi" w:cstheme="majorHAnsi"/>
          <w:color w:val="auto"/>
          <w:lang w:eastAsia="en-GB"/>
        </w:rPr>
      </w:pPr>
      <w:r>
        <w:t>9.1</w:t>
      </w:r>
      <w:r>
        <w:tab/>
      </w:r>
      <w:hyperlink r:id="rId15" w:history="1">
        <w:r w:rsidR="00773F58" w:rsidRPr="00557C24">
          <w:rPr>
            <w:rFonts w:asciiTheme="majorHAnsi" w:eastAsia="Times New Roman" w:hAnsiTheme="majorHAnsi" w:cstheme="majorHAnsi"/>
            <w:color w:val="auto"/>
            <w:lang w:eastAsia="en-GB"/>
          </w:rPr>
          <w:t>E-learning on understanding sexual misconduct in the workplace</w:t>
        </w:r>
      </w:hyperlink>
      <w:r w:rsidR="00AB58F3" w:rsidRPr="00557C24">
        <w:rPr>
          <w:rFonts w:asciiTheme="majorHAnsi" w:eastAsia="Times New Roman" w:hAnsiTheme="majorHAnsi" w:cstheme="majorHAnsi"/>
          <w:color w:val="auto"/>
          <w:lang w:eastAsia="en-GB"/>
        </w:rPr>
        <w:t xml:space="preserve"> is available for staff and line managers</w:t>
      </w:r>
      <w:r w:rsidR="00374E44">
        <w:rPr>
          <w:rFonts w:asciiTheme="majorHAnsi" w:eastAsia="Times New Roman" w:hAnsiTheme="majorHAnsi" w:cstheme="majorHAnsi"/>
          <w:color w:val="auto"/>
          <w:lang w:eastAsia="en-GB"/>
        </w:rPr>
        <w:t xml:space="preserve"> on ESR.</w:t>
      </w:r>
    </w:p>
    <w:p w14:paraId="376D0609" w14:textId="7D941ABE" w:rsidR="00557C24" w:rsidRPr="00557C24" w:rsidRDefault="00BC1BAF" w:rsidP="00BC1BAF">
      <w:pPr>
        <w:pStyle w:val="Style1"/>
        <w:numPr>
          <w:ilvl w:val="0"/>
          <w:numId w:val="0"/>
        </w:numPr>
        <w:ind w:left="1134" w:hanging="1134"/>
        <w:rPr>
          <w:rFonts w:eastAsia="Times New Roman" w:cstheme="majorHAnsi"/>
          <w:color w:val="auto"/>
          <w:lang w:eastAsia="en-GB"/>
        </w:rPr>
      </w:pPr>
      <w:r>
        <w:rPr>
          <w:color w:val="auto"/>
        </w:rPr>
        <w:t>9.2</w:t>
      </w:r>
      <w:r>
        <w:rPr>
          <w:color w:val="auto"/>
        </w:rPr>
        <w:tab/>
      </w:r>
      <w:r w:rsidR="00557C24" w:rsidRPr="00F8061C">
        <w:rPr>
          <w:color w:val="auto"/>
        </w:rPr>
        <w:t>Guidance can be sought from Human Resources team.</w:t>
      </w:r>
    </w:p>
    <w:p w14:paraId="03423D76" w14:textId="6559F215" w:rsidR="00F40D75" w:rsidRPr="00F40D75" w:rsidRDefault="00615B63" w:rsidP="00C33123">
      <w:pPr>
        <w:pStyle w:val="Heading2"/>
        <w:numPr>
          <w:ilvl w:val="0"/>
          <w:numId w:val="0"/>
        </w:numPr>
        <w:ind w:left="1134" w:hanging="1134"/>
      </w:pPr>
      <w:bookmarkStart w:id="54" w:name="_Toc108099469"/>
      <w:bookmarkStart w:id="55" w:name="_Toc190854452"/>
      <w:r>
        <w:t>10</w:t>
      </w:r>
      <w:r w:rsidR="00C33123">
        <w:t xml:space="preserve">. </w:t>
      </w:r>
      <w:r>
        <w:t xml:space="preserve">    </w:t>
      </w:r>
      <w:r w:rsidR="00BC1BAF">
        <w:t xml:space="preserve">   </w:t>
      </w:r>
      <w:r w:rsidR="00F40D75" w:rsidRPr="00F40D75">
        <w:t xml:space="preserve">Arrangements </w:t>
      </w:r>
      <w:r w:rsidR="00F40D75">
        <w:t>f</w:t>
      </w:r>
      <w:r w:rsidR="00F40D75" w:rsidRPr="00F40D75">
        <w:t>or Review</w:t>
      </w:r>
      <w:bookmarkEnd w:id="54"/>
      <w:bookmarkEnd w:id="55"/>
    </w:p>
    <w:p w14:paraId="1F3C82CE" w14:textId="21066C7A" w:rsidR="00F40D75" w:rsidRPr="00C33123" w:rsidRDefault="00BC1BAF" w:rsidP="00BC1BAF">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10.1</w:t>
      </w:r>
      <w:r>
        <w:rPr>
          <w:rFonts w:asciiTheme="majorHAnsi" w:eastAsia="Times New Roman" w:hAnsiTheme="majorHAnsi" w:cstheme="majorHAnsi"/>
          <w:color w:val="auto"/>
          <w:lang w:eastAsia="en-GB"/>
        </w:rPr>
        <w:tab/>
      </w:r>
      <w:r w:rsidR="00F40D75" w:rsidRPr="00C33123">
        <w:rPr>
          <w:rFonts w:asciiTheme="majorHAnsi" w:eastAsia="Times New Roman" w:hAnsiTheme="majorHAnsi" w:cstheme="majorHAnsi"/>
          <w:color w:val="auto"/>
          <w:lang w:eastAsia="en-GB"/>
        </w:rPr>
        <w:t xml:space="preserve">This policy will be reviewed no less frequently than every two years.  An </w:t>
      </w:r>
      <w:r w:rsidR="00C33123" w:rsidRPr="00C33123">
        <w:rPr>
          <w:rFonts w:asciiTheme="majorHAnsi" w:eastAsia="Times New Roman" w:hAnsiTheme="majorHAnsi" w:cstheme="majorHAnsi"/>
          <w:color w:val="auto"/>
          <w:lang w:eastAsia="en-GB"/>
        </w:rPr>
        <w:t xml:space="preserve">earlier view </w:t>
      </w:r>
      <w:r w:rsidR="00F40D75" w:rsidRPr="00C33123">
        <w:rPr>
          <w:rFonts w:asciiTheme="majorHAnsi" w:eastAsia="Times New Roman" w:hAnsiTheme="majorHAnsi" w:cstheme="majorHAnsi"/>
          <w:color w:val="auto"/>
          <w:lang w:eastAsia="en-GB"/>
        </w:rPr>
        <w:t>will be carried out in the event of any relevant changes in legislation, national or local policy/guidance, organisational change or other circumstances which mean the policy needs to be reviewed.</w:t>
      </w:r>
    </w:p>
    <w:p w14:paraId="6F72CF62" w14:textId="5B97412A" w:rsidR="00F40D75" w:rsidRPr="00C33123" w:rsidRDefault="00BC1BAF" w:rsidP="00BC1BAF">
      <w:pPr>
        <w:shd w:val="clear" w:color="auto" w:fill="FFFFFF"/>
        <w:spacing w:before="0" w:after="225"/>
        <w:ind w:hanging="1134"/>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10.2</w:t>
      </w:r>
      <w:r>
        <w:rPr>
          <w:rFonts w:asciiTheme="majorHAnsi" w:eastAsia="Times New Roman" w:hAnsiTheme="majorHAnsi" w:cstheme="majorHAnsi"/>
          <w:color w:val="auto"/>
          <w:lang w:eastAsia="en-GB"/>
        </w:rPr>
        <w:tab/>
      </w:r>
      <w:r w:rsidR="00F40D75" w:rsidRPr="00C33123">
        <w:rPr>
          <w:rFonts w:asciiTheme="majorHAnsi" w:eastAsia="Times New Roman" w:hAnsiTheme="majorHAnsi" w:cstheme="majorHAnsi"/>
          <w:color w:val="auto"/>
          <w:lang w:eastAsia="en-GB"/>
        </w:rPr>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p>
    <w:p w14:paraId="228ADC70" w14:textId="3E24D589" w:rsidR="00F40D75" w:rsidRPr="00F40D75" w:rsidRDefault="00615B63" w:rsidP="00C33123">
      <w:pPr>
        <w:pStyle w:val="Heading2"/>
        <w:numPr>
          <w:ilvl w:val="0"/>
          <w:numId w:val="0"/>
        </w:numPr>
        <w:ind w:left="1134" w:hanging="1134"/>
      </w:pPr>
      <w:bookmarkStart w:id="56" w:name="_Toc108099470"/>
      <w:bookmarkStart w:id="57" w:name="_Toc190854453"/>
      <w:r>
        <w:lastRenderedPageBreak/>
        <w:t>11</w:t>
      </w:r>
      <w:r w:rsidR="00C33123">
        <w:t xml:space="preserve">. </w:t>
      </w:r>
      <w:r>
        <w:t xml:space="preserve">    </w:t>
      </w:r>
      <w:r w:rsidR="004D41E0">
        <w:t xml:space="preserve">   </w:t>
      </w:r>
      <w:r w:rsidR="00F40D75" w:rsidRPr="00F40D75">
        <w:t xml:space="preserve">Associated Policies, Guidance </w:t>
      </w:r>
      <w:r w:rsidR="00F40D75">
        <w:t>a</w:t>
      </w:r>
      <w:r w:rsidR="00F40D75" w:rsidRPr="00F40D75">
        <w:t>nd Documents</w:t>
      </w:r>
      <w:bookmarkEnd w:id="56"/>
      <w:bookmarkEnd w:id="57"/>
    </w:p>
    <w:p w14:paraId="73C5C178" w14:textId="70EA2AB5" w:rsidR="000474C8" w:rsidRDefault="000474C8" w:rsidP="004D41E0">
      <w:pPr>
        <w:pStyle w:val="ListParagraph"/>
        <w:numPr>
          <w:ilvl w:val="0"/>
          <w:numId w:val="14"/>
        </w:numPr>
        <w:spacing w:before="100" w:beforeAutospacing="1" w:after="100" w:afterAutospacing="1"/>
        <w:ind w:left="1701"/>
      </w:pPr>
      <w:r>
        <w:t>002 Social Media Policy</w:t>
      </w:r>
    </w:p>
    <w:p w14:paraId="27B7FC63" w14:textId="503FEA48" w:rsidR="000474C8" w:rsidRDefault="000474C8" w:rsidP="004D41E0">
      <w:pPr>
        <w:pStyle w:val="ListParagraph"/>
        <w:numPr>
          <w:ilvl w:val="0"/>
          <w:numId w:val="14"/>
        </w:numPr>
        <w:spacing w:before="100" w:beforeAutospacing="1" w:after="100" w:afterAutospacing="1"/>
        <w:ind w:left="1701"/>
      </w:pPr>
      <w:r>
        <w:t>020 Lone Working Policy</w:t>
      </w:r>
    </w:p>
    <w:p w14:paraId="1E768330" w14:textId="0C715B3C" w:rsidR="008D642E" w:rsidRDefault="008D642E" w:rsidP="004D41E0">
      <w:pPr>
        <w:pStyle w:val="ListParagraph"/>
        <w:numPr>
          <w:ilvl w:val="0"/>
          <w:numId w:val="14"/>
        </w:numPr>
        <w:spacing w:before="100" w:beforeAutospacing="1" w:after="100" w:afterAutospacing="1"/>
        <w:ind w:left="1701"/>
      </w:pPr>
      <w:r>
        <w:t>033 Equality in Employment Policy</w:t>
      </w:r>
    </w:p>
    <w:p w14:paraId="6D57D6D6" w14:textId="39C1AE89" w:rsidR="00A565E1" w:rsidRDefault="00A565E1" w:rsidP="004D41E0">
      <w:pPr>
        <w:pStyle w:val="ListParagraph"/>
        <w:numPr>
          <w:ilvl w:val="0"/>
          <w:numId w:val="14"/>
        </w:numPr>
        <w:spacing w:before="100" w:beforeAutospacing="1" w:after="100" w:afterAutospacing="1"/>
        <w:ind w:left="1701"/>
      </w:pPr>
      <w:r>
        <w:t>041 Flexible Working Policy</w:t>
      </w:r>
    </w:p>
    <w:p w14:paraId="0700C18A" w14:textId="60B4254A" w:rsidR="00DF2153" w:rsidRDefault="00DF2153" w:rsidP="004D41E0">
      <w:pPr>
        <w:pStyle w:val="ListParagraph"/>
        <w:numPr>
          <w:ilvl w:val="0"/>
          <w:numId w:val="14"/>
        </w:numPr>
        <w:spacing w:before="100" w:beforeAutospacing="1" w:after="100" w:afterAutospacing="1"/>
        <w:ind w:left="1701"/>
      </w:pPr>
      <w:r>
        <w:t>042 Grievance</w:t>
      </w:r>
      <w:r w:rsidR="0092089E">
        <w:t xml:space="preserve"> Policy</w:t>
      </w:r>
    </w:p>
    <w:p w14:paraId="36AC52F5" w14:textId="05312D31" w:rsidR="00DF2153" w:rsidRDefault="00DF2153" w:rsidP="004D41E0">
      <w:pPr>
        <w:pStyle w:val="ListParagraph"/>
        <w:numPr>
          <w:ilvl w:val="0"/>
          <w:numId w:val="14"/>
        </w:numPr>
        <w:spacing w:before="100" w:beforeAutospacing="1" w:after="100" w:afterAutospacing="1"/>
        <w:ind w:left="1701"/>
      </w:pPr>
      <w:r>
        <w:t>045 Disciplinary</w:t>
      </w:r>
      <w:r w:rsidR="0092089E">
        <w:t xml:space="preserve"> Policy</w:t>
      </w:r>
    </w:p>
    <w:p w14:paraId="2ED5E1E5" w14:textId="682A6E48" w:rsidR="00822DE4" w:rsidRDefault="00822DE4" w:rsidP="004D41E0">
      <w:pPr>
        <w:pStyle w:val="ListParagraph"/>
        <w:numPr>
          <w:ilvl w:val="0"/>
          <w:numId w:val="14"/>
        </w:numPr>
        <w:spacing w:before="100" w:beforeAutospacing="1" w:after="100" w:afterAutospacing="1"/>
        <w:ind w:left="1701"/>
      </w:pPr>
      <w:r>
        <w:t xml:space="preserve">048 Special Leave </w:t>
      </w:r>
      <w:r w:rsidR="0092089E">
        <w:t>Policy</w:t>
      </w:r>
    </w:p>
    <w:p w14:paraId="70E2CABC" w14:textId="72E035A2" w:rsidR="00F84EC2" w:rsidRDefault="00F84EC2" w:rsidP="004D41E0">
      <w:pPr>
        <w:pStyle w:val="ListParagraph"/>
        <w:numPr>
          <w:ilvl w:val="0"/>
          <w:numId w:val="14"/>
        </w:numPr>
        <w:spacing w:before="100" w:beforeAutospacing="1" w:after="100" w:afterAutospacing="1"/>
        <w:ind w:left="1701"/>
      </w:pPr>
      <w:r>
        <w:t>056 Dignity at Work Policy</w:t>
      </w:r>
    </w:p>
    <w:p w14:paraId="6014CC2B" w14:textId="3B4F54D7" w:rsidR="00F40D75" w:rsidRDefault="00385683" w:rsidP="004D41E0">
      <w:pPr>
        <w:pStyle w:val="ListParagraph"/>
        <w:numPr>
          <w:ilvl w:val="0"/>
          <w:numId w:val="14"/>
        </w:numPr>
        <w:spacing w:before="100" w:beforeAutospacing="1" w:after="100" w:afterAutospacing="1"/>
        <w:ind w:left="1701"/>
      </w:pPr>
      <w:r>
        <w:t xml:space="preserve">060 Close Personal </w:t>
      </w:r>
      <w:r w:rsidR="00593C8C">
        <w:t>R</w:t>
      </w:r>
      <w:r>
        <w:t xml:space="preserve">elationships at </w:t>
      </w:r>
      <w:r w:rsidR="00593C8C">
        <w:t>W</w:t>
      </w:r>
      <w:r>
        <w:t>ork</w:t>
      </w:r>
      <w:r w:rsidR="00593C8C">
        <w:t xml:space="preserve"> Policy</w:t>
      </w:r>
    </w:p>
    <w:p w14:paraId="7A4A3378" w14:textId="4135487C" w:rsidR="000474C8" w:rsidRDefault="000474C8" w:rsidP="004D41E0">
      <w:pPr>
        <w:pStyle w:val="ListParagraph"/>
        <w:numPr>
          <w:ilvl w:val="0"/>
          <w:numId w:val="14"/>
        </w:numPr>
        <w:spacing w:before="100" w:beforeAutospacing="1" w:after="100" w:afterAutospacing="1"/>
        <w:ind w:left="1701"/>
      </w:pPr>
      <w:r>
        <w:t>063 Safeguarding Adults and Children incl</w:t>
      </w:r>
      <w:r w:rsidR="00C33123">
        <w:t>uding</w:t>
      </w:r>
      <w:r>
        <w:t xml:space="preserve"> CIC LAC</w:t>
      </w:r>
      <w:r w:rsidR="00CE4141">
        <w:t xml:space="preserve"> Policy</w:t>
      </w:r>
    </w:p>
    <w:p w14:paraId="4B570B05" w14:textId="342AA007" w:rsidR="00C33123" w:rsidRDefault="00822DE4" w:rsidP="004D41E0">
      <w:pPr>
        <w:pStyle w:val="ListParagraph"/>
        <w:numPr>
          <w:ilvl w:val="0"/>
          <w:numId w:val="14"/>
        </w:numPr>
        <w:spacing w:before="100" w:beforeAutospacing="1" w:after="100" w:afterAutospacing="1"/>
        <w:ind w:left="1701"/>
      </w:pPr>
      <w:r>
        <w:t>088 Decision Making Policy and Procedure</w:t>
      </w:r>
    </w:p>
    <w:p w14:paraId="3C00CDC0" w14:textId="2B969822" w:rsidR="00C33123" w:rsidRPr="00F40D75" w:rsidRDefault="00C33123" w:rsidP="004D41E0">
      <w:pPr>
        <w:pStyle w:val="ListParagraph"/>
        <w:numPr>
          <w:ilvl w:val="0"/>
          <w:numId w:val="14"/>
        </w:numPr>
        <w:spacing w:before="100" w:beforeAutospacing="1" w:after="100" w:afterAutospacing="1"/>
        <w:ind w:left="1701"/>
      </w:pPr>
      <w:r>
        <w:t>Managing Investigations Guidelines</w:t>
      </w:r>
    </w:p>
    <w:p w14:paraId="18E978EC" w14:textId="62A0949E" w:rsidR="00F40D75" w:rsidRDefault="00C33123" w:rsidP="00C33123">
      <w:pPr>
        <w:pStyle w:val="Heading2"/>
        <w:numPr>
          <w:ilvl w:val="0"/>
          <w:numId w:val="0"/>
        </w:numPr>
        <w:ind w:left="1134" w:hanging="1134"/>
      </w:pPr>
      <w:bookmarkStart w:id="58" w:name="_Toc108099471"/>
      <w:bookmarkStart w:id="59" w:name="_Toc190854454"/>
      <w:r>
        <w:t>1</w:t>
      </w:r>
      <w:r w:rsidR="00615B63">
        <w:t>2</w:t>
      </w:r>
      <w:r>
        <w:t>.</w:t>
      </w:r>
      <w:r w:rsidR="00A013CE">
        <w:t xml:space="preserve">      </w:t>
      </w:r>
      <w:r>
        <w:t xml:space="preserve"> </w:t>
      </w:r>
      <w:r w:rsidR="003F6191">
        <w:t xml:space="preserve"> </w:t>
      </w:r>
      <w:r w:rsidR="00F40D75" w:rsidRPr="00F40D75">
        <w:t>References</w:t>
      </w:r>
      <w:bookmarkEnd w:id="58"/>
      <w:bookmarkEnd w:id="59"/>
    </w:p>
    <w:p w14:paraId="69AF5E95" w14:textId="4131E8AA" w:rsidR="00374E44" w:rsidRDefault="00000000" w:rsidP="00CE4141">
      <w:pPr>
        <w:pStyle w:val="ListParagraph"/>
        <w:numPr>
          <w:ilvl w:val="0"/>
          <w:numId w:val="43"/>
        </w:numPr>
        <w:ind w:left="1701"/>
      </w:pPr>
      <w:hyperlink r:id="rId16" w:history="1">
        <w:r w:rsidR="00374E44" w:rsidRPr="00374E44">
          <w:rPr>
            <w:rStyle w:val="Hyperlink"/>
          </w:rPr>
          <w:t>Government Equalities Office 2020 Sexual Harassment Survey</w:t>
        </w:r>
      </w:hyperlink>
    </w:p>
    <w:p w14:paraId="116282EC" w14:textId="77777777" w:rsidR="00374E44" w:rsidRPr="00374E44" w:rsidRDefault="00000000" w:rsidP="00CE4141">
      <w:pPr>
        <w:pStyle w:val="ListParagraph"/>
        <w:numPr>
          <w:ilvl w:val="0"/>
          <w:numId w:val="43"/>
        </w:numPr>
        <w:ind w:left="1701"/>
        <w:rPr>
          <w:rFonts w:asciiTheme="majorHAnsi" w:eastAsiaTheme="majorEastAsia" w:hAnsiTheme="majorHAnsi" w:cstheme="majorBidi"/>
          <w:b/>
          <w:color w:val="005EB8" w:themeColor="accent2"/>
          <w:sz w:val="32"/>
          <w:szCs w:val="26"/>
        </w:rPr>
      </w:pPr>
      <w:hyperlink r:id="rId17" w:history="1">
        <w:r w:rsidR="00374E44" w:rsidRPr="00374E44">
          <w:rPr>
            <w:rStyle w:val="Hyperlink"/>
          </w:rPr>
          <w:t>NHS England’s Sexual Safety in healthcare- organisational charter</w:t>
        </w:r>
      </w:hyperlink>
      <w:r w:rsidR="00374E44">
        <w:t xml:space="preserve"> </w:t>
      </w:r>
      <w:bookmarkStart w:id="60" w:name="_Toc108099472"/>
    </w:p>
    <w:p w14:paraId="1399470D" w14:textId="6E7A3DC5" w:rsidR="00F40D75" w:rsidRPr="00374E44" w:rsidRDefault="00C33123" w:rsidP="00CE4141">
      <w:pPr>
        <w:tabs>
          <w:tab w:val="left" w:pos="1134"/>
        </w:tabs>
        <w:ind w:left="0"/>
        <w:rPr>
          <w:rFonts w:asciiTheme="majorHAnsi" w:eastAsiaTheme="majorEastAsia" w:hAnsiTheme="majorHAnsi" w:cstheme="majorBidi"/>
          <w:b/>
          <w:color w:val="005EB8" w:themeColor="accent2"/>
          <w:sz w:val="32"/>
          <w:szCs w:val="26"/>
        </w:rPr>
      </w:pPr>
      <w:r w:rsidRPr="00374E44">
        <w:rPr>
          <w:rFonts w:asciiTheme="majorHAnsi" w:eastAsiaTheme="majorEastAsia" w:hAnsiTheme="majorHAnsi" w:cstheme="majorBidi"/>
          <w:b/>
          <w:color w:val="005EB8" w:themeColor="accent2"/>
          <w:sz w:val="32"/>
          <w:szCs w:val="26"/>
        </w:rPr>
        <w:t>1</w:t>
      </w:r>
      <w:r w:rsidR="00615B63" w:rsidRPr="00374E44">
        <w:rPr>
          <w:rFonts w:asciiTheme="majorHAnsi" w:eastAsiaTheme="majorEastAsia" w:hAnsiTheme="majorHAnsi" w:cstheme="majorBidi"/>
          <w:b/>
          <w:color w:val="005EB8" w:themeColor="accent2"/>
          <w:sz w:val="32"/>
          <w:szCs w:val="26"/>
        </w:rPr>
        <w:t>3</w:t>
      </w:r>
      <w:r w:rsidRPr="00374E44">
        <w:rPr>
          <w:rFonts w:asciiTheme="majorHAnsi" w:eastAsiaTheme="majorEastAsia" w:hAnsiTheme="majorHAnsi" w:cstheme="majorBidi"/>
          <w:b/>
          <w:color w:val="005EB8" w:themeColor="accent2"/>
          <w:sz w:val="32"/>
          <w:szCs w:val="26"/>
        </w:rPr>
        <w:t xml:space="preserve">. </w:t>
      </w:r>
      <w:r w:rsidR="00A013CE" w:rsidRPr="00374E44">
        <w:rPr>
          <w:rFonts w:asciiTheme="majorHAnsi" w:eastAsiaTheme="majorEastAsia" w:hAnsiTheme="majorHAnsi" w:cstheme="majorBidi"/>
          <w:b/>
          <w:color w:val="005EB8" w:themeColor="accent2"/>
          <w:sz w:val="32"/>
          <w:szCs w:val="26"/>
        </w:rPr>
        <w:t xml:space="preserve">      </w:t>
      </w:r>
      <w:r w:rsidR="003F6191">
        <w:rPr>
          <w:rFonts w:asciiTheme="majorHAnsi" w:eastAsiaTheme="majorEastAsia" w:hAnsiTheme="majorHAnsi" w:cstheme="majorBidi"/>
          <w:b/>
          <w:color w:val="005EB8" w:themeColor="accent2"/>
          <w:sz w:val="32"/>
          <w:szCs w:val="26"/>
        </w:rPr>
        <w:t xml:space="preserve"> </w:t>
      </w:r>
      <w:r w:rsidR="00F40D75" w:rsidRPr="00374E44">
        <w:rPr>
          <w:rFonts w:asciiTheme="majorHAnsi" w:eastAsiaTheme="majorEastAsia" w:hAnsiTheme="majorHAnsi" w:cstheme="majorBidi"/>
          <w:b/>
          <w:color w:val="005EB8" w:themeColor="accent2"/>
          <w:sz w:val="32"/>
          <w:szCs w:val="26"/>
        </w:rPr>
        <w:t>Equality Impact Assessment</w:t>
      </w:r>
      <w:bookmarkEnd w:id="60"/>
    </w:p>
    <w:p w14:paraId="71BD0A76" w14:textId="77777777" w:rsidR="003F6191" w:rsidRDefault="00374E44" w:rsidP="003F6191">
      <w:pPr>
        <w:pStyle w:val="ListParagraph"/>
        <w:numPr>
          <w:ilvl w:val="1"/>
          <w:numId w:val="48"/>
        </w:numPr>
        <w:shd w:val="clear" w:color="auto" w:fill="FFFFFF"/>
        <w:spacing w:before="0" w:after="225"/>
        <w:ind w:left="1134" w:hanging="1134"/>
        <w:textAlignment w:val="baseline"/>
        <w:rPr>
          <w:rFonts w:asciiTheme="majorHAnsi" w:eastAsia="Times New Roman" w:hAnsiTheme="majorHAnsi" w:cstheme="majorHAnsi"/>
          <w:color w:val="auto"/>
          <w:lang w:eastAsia="en-GB"/>
        </w:rPr>
      </w:pPr>
      <w:r w:rsidRPr="003F6191">
        <w:rPr>
          <w:rFonts w:asciiTheme="majorHAnsi" w:eastAsia="Times New Roman" w:hAnsiTheme="majorHAnsi" w:cstheme="majorHAnsi"/>
          <w:color w:val="auto"/>
          <w:lang w:eastAsia="en-GB"/>
        </w:rPr>
        <w:t>T</w:t>
      </w:r>
      <w:r w:rsidR="00F40D75" w:rsidRPr="003F6191">
        <w:rPr>
          <w:rFonts w:asciiTheme="majorHAnsi" w:eastAsia="Times New Roman" w:hAnsiTheme="majorHAnsi" w:cstheme="majorHAnsi"/>
          <w:color w:val="auto"/>
          <w:lang w:eastAsia="en-GB"/>
        </w:rPr>
        <w:t>he EIA has identified no equality issues with this policy</w:t>
      </w:r>
      <w:r w:rsidR="003F6191">
        <w:rPr>
          <w:rFonts w:asciiTheme="majorHAnsi" w:eastAsia="Times New Roman" w:hAnsiTheme="majorHAnsi" w:cstheme="majorHAnsi"/>
          <w:color w:val="auto"/>
          <w:lang w:eastAsia="en-GB"/>
        </w:rPr>
        <w:t>.</w:t>
      </w:r>
    </w:p>
    <w:p w14:paraId="02B24A74" w14:textId="3D8034D4" w:rsidR="00F40D75" w:rsidRPr="00374E44" w:rsidRDefault="006547FC" w:rsidP="006547FC">
      <w:pPr>
        <w:shd w:val="clear" w:color="auto" w:fill="FFFFFF"/>
        <w:spacing w:before="0" w:after="225"/>
        <w:ind w:hanging="1134"/>
        <w:textAlignment w:val="baseline"/>
        <w:rPr>
          <w:rFonts w:asciiTheme="majorHAnsi" w:eastAsiaTheme="majorEastAsia" w:hAnsiTheme="majorHAnsi" w:cstheme="majorBidi"/>
          <w:color w:val="001743" w:themeColor="accent1" w:themeShade="7F"/>
        </w:rPr>
      </w:pPr>
      <w:r>
        <w:rPr>
          <w:rFonts w:asciiTheme="majorHAnsi" w:eastAsia="Times New Roman" w:hAnsiTheme="majorHAnsi" w:cstheme="majorHAnsi"/>
          <w:color w:val="auto"/>
          <w:lang w:eastAsia="en-GB"/>
        </w:rPr>
        <w:t>13.2</w:t>
      </w:r>
      <w:r>
        <w:rPr>
          <w:rFonts w:asciiTheme="majorHAnsi" w:eastAsia="Times New Roman" w:hAnsiTheme="majorHAnsi" w:cstheme="majorHAnsi"/>
          <w:color w:val="auto"/>
          <w:lang w:eastAsia="en-GB"/>
        </w:rPr>
        <w:tab/>
      </w:r>
      <w:r w:rsidR="00374E44" w:rsidRPr="00374E44">
        <w:rPr>
          <w:rFonts w:asciiTheme="majorHAnsi" w:eastAsia="Times New Roman" w:hAnsiTheme="majorHAnsi" w:cstheme="majorHAnsi"/>
          <w:color w:val="auto"/>
          <w:lang w:eastAsia="en-GB"/>
        </w:rPr>
        <w:t>T</w:t>
      </w:r>
      <w:r w:rsidR="00F40D75" w:rsidRPr="00374E44">
        <w:rPr>
          <w:rFonts w:asciiTheme="majorHAnsi" w:eastAsia="Times New Roman" w:hAnsiTheme="majorHAnsi" w:cstheme="majorHAnsi"/>
          <w:color w:val="auto"/>
          <w:lang w:eastAsia="en-GB"/>
        </w:rPr>
        <w:t>he EIA has been included as Appendix A.</w:t>
      </w:r>
      <w:r w:rsidR="001D5D8F">
        <w:t xml:space="preserve"> </w:t>
      </w:r>
      <w:r w:rsidR="00374E44">
        <w:t xml:space="preserve"> </w:t>
      </w:r>
      <w:r w:rsidR="00F40D75" w:rsidRPr="00F40D75">
        <w:br w:type="page"/>
      </w:r>
    </w:p>
    <w:p w14:paraId="0CDEE6C3" w14:textId="77777777" w:rsidR="00F40D75" w:rsidRPr="00F40D75" w:rsidRDefault="00F40D75"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bookmarkStart w:id="61" w:name="_Toc190854455"/>
      <w:r w:rsidRPr="00F40D75">
        <w:rPr>
          <w:rFonts w:asciiTheme="majorHAnsi" w:eastAsiaTheme="majorEastAsia" w:hAnsiTheme="majorHAnsi" w:cstheme="majorBidi"/>
          <w:b/>
          <w:color w:val="005EB8" w:themeColor="accent2"/>
          <w:sz w:val="32"/>
          <w:szCs w:val="26"/>
        </w:rPr>
        <w:lastRenderedPageBreak/>
        <w:t>Appendix A - Equality Impact Assessment</w:t>
      </w:r>
      <w:bookmarkEnd w:id="61"/>
    </w:p>
    <w:p w14:paraId="5E47772B" w14:textId="77777777" w:rsidR="00F40D75" w:rsidRPr="00F40D75" w:rsidRDefault="00F40D75" w:rsidP="00F40D75">
      <w:pPr>
        <w:keepNext/>
        <w:keepLines/>
        <w:spacing w:before="240"/>
        <w:ind w:left="0"/>
        <w:outlineLvl w:val="0"/>
        <w:rPr>
          <w:rFonts w:asciiTheme="majorHAnsi" w:eastAsia="Times New Roman" w:hAnsiTheme="majorHAnsi" w:cstheme="majorBidi"/>
          <w:b/>
        </w:rPr>
      </w:pPr>
      <w:bookmarkStart w:id="62" w:name="_Toc190849370"/>
      <w:bookmarkStart w:id="63" w:name="_Toc190854456"/>
      <w:r w:rsidRPr="00F40D75">
        <w:rPr>
          <w:rFonts w:asciiTheme="majorHAnsi" w:eastAsia="Times New Roman" w:hAnsiTheme="majorHAnsi" w:cstheme="majorBidi"/>
          <w:b/>
        </w:rPr>
        <w:t>INITIAL INFORMATION</w:t>
      </w:r>
      <w:bookmarkEnd w:id="62"/>
      <w:bookmarkEnd w:id="6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F40D75" w:rsidRPr="00F40D75" w14:paraId="740114FC" w14:textId="77777777" w:rsidTr="001F64C6">
        <w:trPr>
          <w:trHeight w:val="743"/>
        </w:trPr>
        <w:tc>
          <w:tcPr>
            <w:tcW w:w="2966" w:type="pct"/>
          </w:tcPr>
          <w:p w14:paraId="76B3A385"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Name of policy</w:t>
            </w:r>
            <w:r w:rsidR="001F64C6">
              <w:rPr>
                <w:rFonts w:ascii="Arial" w:eastAsia="Times New Roman" w:hAnsi="Arial" w:cs="Arial"/>
                <w:b/>
                <w:bCs/>
                <w:color w:val="auto"/>
              </w:rPr>
              <w:t xml:space="preserve"> and version number:</w:t>
            </w:r>
          </w:p>
          <w:p w14:paraId="61087814" w14:textId="77777777" w:rsidR="00557C24" w:rsidRDefault="00557C24" w:rsidP="00F40D75">
            <w:pPr>
              <w:spacing w:before="0" w:after="0"/>
              <w:ind w:left="0"/>
              <w:rPr>
                <w:rFonts w:ascii="Arial" w:eastAsia="Times New Roman" w:hAnsi="Arial" w:cs="Arial"/>
                <w:bCs/>
                <w:color w:val="auto"/>
              </w:rPr>
            </w:pPr>
            <w:r>
              <w:rPr>
                <w:rFonts w:ascii="Arial" w:eastAsia="Times New Roman" w:hAnsi="Arial" w:cs="Arial"/>
                <w:bCs/>
                <w:color w:val="auto"/>
              </w:rPr>
              <w:t>Sexual Misconduct Policy</w:t>
            </w:r>
          </w:p>
          <w:p w14:paraId="43385F9E" w14:textId="77777777" w:rsidR="00557C24" w:rsidRDefault="00557C24" w:rsidP="00F40D75">
            <w:pPr>
              <w:spacing w:before="0" w:after="0"/>
              <w:ind w:left="0"/>
              <w:rPr>
                <w:rFonts w:ascii="Arial" w:eastAsia="Times New Roman" w:hAnsi="Arial" w:cs="Arial"/>
                <w:bCs/>
                <w:color w:val="auto"/>
              </w:rPr>
            </w:pPr>
          </w:p>
          <w:p w14:paraId="64952059" w14:textId="02DF4BCA" w:rsidR="00F40D75" w:rsidRPr="00F40D75" w:rsidRDefault="00557C24" w:rsidP="00F40D75">
            <w:pPr>
              <w:spacing w:before="0" w:after="0"/>
              <w:ind w:left="0"/>
              <w:rPr>
                <w:rFonts w:ascii="Arial" w:eastAsia="Times New Roman" w:hAnsi="Arial" w:cs="Arial"/>
                <w:bCs/>
                <w:color w:val="auto"/>
              </w:rPr>
            </w:pPr>
            <w:r w:rsidRPr="00557C24">
              <w:rPr>
                <w:rFonts w:ascii="Arial" w:eastAsia="Times New Roman" w:hAnsi="Arial" w:cs="Arial"/>
                <w:b/>
                <w:color w:val="auto"/>
              </w:rPr>
              <w:t>Version:</w:t>
            </w:r>
            <w:r>
              <w:rPr>
                <w:rFonts w:ascii="Arial" w:eastAsia="Times New Roman" w:hAnsi="Arial" w:cs="Arial"/>
                <w:bCs/>
                <w:color w:val="auto"/>
              </w:rPr>
              <w:t xml:space="preserve"> </w:t>
            </w:r>
            <w:r w:rsidR="00606E96">
              <w:rPr>
                <w:rFonts w:ascii="Arial" w:eastAsia="Times New Roman" w:hAnsi="Arial" w:cs="Arial"/>
                <w:bCs/>
                <w:color w:val="auto"/>
              </w:rPr>
              <w:t>1.0</w:t>
            </w:r>
            <w:r w:rsidR="00F40D75" w:rsidRPr="00F40D75">
              <w:rPr>
                <w:rFonts w:ascii="Arial" w:eastAsia="Times New Roman" w:hAnsi="Arial" w:cs="Arial"/>
                <w:bCs/>
                <w:color w:val="auto"/>
              </w:rPr>
              <w:tab/>
            </w:r>
            <w:r w:rsidR="00F40D75" w:rsidRPr="00F40D75">
              <w:rPr>
                <w:rFonts w:ascii="Arial" w:eastAsia="Times New Roman" w:hAnsi="Arial" w:cs="Arial"/>
                <w:b/>
                <w:bCs/>
                <w:color w:val="auto"/>
              </w:rPr>
              <w:t xml:space="preserve"> </w:t>
            </w:r>
          </w:p>
        </w:tc>
        <w:tc>
          <w:tcPr>
            <w:tcW w:w="2034" w:type="pct"/>
          </w:tcPr>
          <w:p w14:paraId="4806DA10"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Directorate/Service</w:t>
            </w:r>
            <w:r w:rsidRPr="00F40D75">
              <w:rPr>
                <w:rFonts w:ascii="Arial" w:eastAsia="Times New Roman" w:hAnsi="Arial" w:cs="Arial"/>
                <w:bCs/>
                <w:color w:val="auto"/>
              </w:rPr>
              <w:t xml:space="preserve">: </w:t>
            </w:r>
          </w:p>
          <w:p w14:paraId="49E86896" w14:textId="22338CBF" w:rsidR="00F40D75" w:rsidRPr="00F40D75" w:rsidRDefault="00557C24" w:rsidP="00F40D75">
            <w:pPr>
              <w:spacing w:before="0" w:after="0"/>
              <w:ind w:left="0"/>
              <w:rPr>
                <w:rFonts w:ascii="Arial" w:eastAsia="Times New Roman" w:hAnsi="Arial" w:cs="Arial"/>
                <w:bCs/>
                <w:color w:val="auto"/>
              </w:rPr>
            </w:pPr>
            <w:r>
              <w:rPr>
                <w:rFonts w:ascii="Arial" w:eastAsia="Times New Roman" w:hAnsi="Arial" w:cs="Arial"/>
                <w:bCs/>
                <w:color w:val="auto"/>
              </w:rPr>
              <w:t>People Services</w:t>
            </w:r>
          </w:p>
        </w:tc>
      </w:tr>
      <w:tr w:rsidR="00F40D75" w:rsidRPr="00F40D75" w14:paraId="32D1FEDE" w14:textId="77777777" w:rsidTr="001F64C6">
        <w:trPr>
          <w:trHeight w:val="697"/>
        </w:trPr>
        <w:tc>
          <w:tcPr>
            <w:tcW w:w="2966" w:type="pct"/>
          </w:tcPr>
          <w:p w14:paraId="688F0739" w14:textId="44781E18"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 xml:space="preserve">Assessor’s Job Title: </w:t>
            </w:r>
            <w:r w:rsidR="00374E44" w:rsidRPr="00606E96">
              <w:rPr>
                <w:rFonts w:ascii="Arial" w:eastAsia="Times New Roman" w:hAnsi="Arial" w:cs="Arial"/>
                <w:color w:val="auto"/>
              </w:rPr>
              <w:t>HR Business Partner</w:t>
            </w:r>
          </w:p>
          <w:p w14:paraId="52150354" w14:textId="77777777" w:rsidR="00F40D75" w:rsidRPr="00F40D75" w:rsidRDefault="00F40D75" w:rsidP="00F40D75">
            <w:pPr>
              <w:spacing w:before="0" w:after="0"/>
              <w:ind w:left="0"/>
              <w:rPr>
                <w:rFonts w:ascii="Arial" w:eastAsia="Times New Roman" w:hAnsi="Arial" w:cs="Arial"/>
                <w:bCs/>
                <w:color w:val="auto"/>
              </w:rPr>
            </w:pPr>
          </w:p>
        </w:tc>
        <w:tc>
          <w:tcPr>
            <w:tcW w:w="2034" w:type="pct"/>
          </w:tcPr>
          <w:p w14:paraId="0B2D7D65" w14:textId="2DD269FD"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Date:</w:t>
            </w:r>
            <w:r w:rsidRPr="00F40D75">
              <w:rPr>
                <w:rFonts w:ascii="Arial" w:eastAsia="Times New Roman" w:hAnsi="Arial" w:cs="Arial"/>
                <w:bCs/>
                <w:color w:val="auto"/>
              </w:rPr>
              <w:t xml:space="preserve"> </w:t>
            </w:r>
            <w:r w:rsidR="00557C24">
              <w:rPr>
                <w:rFonts w:ascii="Arial" w:eastAsia="Times New Roman" w:hAnsi="Arial" w:cs="Arial"/>
                <w:bCs/>
                <w:color w:val="auto"/>
              </w:rPr>
              <w:t>13/02/2025</w:t>
            </w:r>
          </w:p>
          <w:p w14:paraId="6B3030EE" w14:textId="77777777" w:rsidR="00F40D75" w:rsidRPr="00F40D75" w:rsidRDefault="00F40D75" w:rsidP="00F40D75">
            <w:pPr>
              <w:spacing w:before="0" w:after="0"/>
              <w:ind w:left="0"/>
              <w:rPr>
                <w:rFonts w:ascii="Arial" w:eastAsia="Times New Roman" w:hAnsi="Arial" w:cs="Arial"/>
                <w:bCs/>
                <w:color w:val="auto"/>
              </w:rPr>
            </w:pPr>
          </w:p>
        </w:tc>
      </w:tr>
    </w:tbl>
    <w:p w14:paraId="3D2B4D69"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23A255B2" w14:textId="77777777" w:rsidTr="00DB1144">
        <w:tc>
          <w:tcPr>
            <w:tcW w:w="5000" w:type="pct"/>
            <w:vAlign w:val="center"/>
          </w:tcPr>
          <w:p w14:paraId="414588EA" w14:textId="77777777" w:rsidR="00F40D75" w:rsidRPr="00F40D75" w:rsidRDefault="00F40D75" w:rsidP="00F40D75">
            <w:pPr>
              <w:spacing w:before="0" w:after="0"/>
              <w:ind w:left="0"/>
              <w:rPr>
                <w:rFonts w:ascii="Arial" w:eastAsia="Times New Roman" w:hAnsi="Arial" w:cs="Arial"/>
                <w:b/>
                <w:bCs/>
                <w:color w:val="000000"/>
              </w:rPr>
            </w:pPr>
            <w:r w:rsidRPr="00F40D75">
              <w:rPr>
                <w:rFonts w:ascii="Arial" w:eastAsia="Times New Roman" w:hAnsi="Arial" w:cs="Arial"/>
                <w:b/>
                <w:bCs/>
                <w:color w:val="000000"/>
              </w:rPr>
              <w:t>OUTCOMES</w:t>
            </w:r>
          </w:p>
        </w:tc>
      </w:tr>
      <w:tr w:rsidR="00F40D75" w:rsidRPr="00F40D75" w14:paraId="12CC861A" w14:textId="77777777" w:rsidTr="00DB1144">
        <w:tc>
          <w:tcPr>
            <w:tcW w:w="5000" w:type="pct"/>
          </w:tcPr>
          <w:p w14:paraId="25BE5B97"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Briefly describe the aim of the policy and state the intended outcomes for staff </w:t>
            </w:r>
          </w:p>
        </w:tc>
      </w:tr>
      <w:tr w:rsidR="00F40D75" w:rsidRPr="00F40D75" w14:paraId="22AF38E2" w14:textId="77777777" w:rsidTr="00374E44">
        <w:trPr>
          <w:trHeight w:val="1466"/>
        </w:trPr>
        <w:tc>
          <w:tcPr>
            <w:tcW w:w="5000" w:type="pct"/>
          </w:tcPr>
          <w:p w14:paraId="4B41498B" w14:textId="3995D396" w:rsidR="00F40D75" w:rsidRPr="00F40D75" w:rsidRDefault="00557C24" w:rsidP="00557C24">
            <w:pPr>
              <w:spacing w:before="100" w:beforeAutospacing="1" w:after="100" w:afterAutospacing="1"/>
              <w:ind w:left="0"/>
              <w:contextualSpacing/>
              <w:rPr>
                <w:rFonts w:ascii="Arial" w:eastAsia="Times New Roman" w:hAnsi="Arial" w:cs="Arial"/>
                <w:b/>
                <w:bCs/>
                <w:color w:val="000000"/>
              </w:rPr>
            </w:pPr>
            <w:r>
              <w:rPr>
                <w:rFonts w:cs="Times New Roman (Body CS)"/>
              </w:rPr>
              <w:t>The Policy outlines ICB’s approach to tackling sexual misconduct and dealing with perpetrators, describes what sexual misconduct is and how to report it, adopts and signposts to processes in other Mid and South Essex ICB policies such as dignity at work: grievance; disciplinary; social media policy and provides a summary of support available to employers.</w:t>
            </w:r>
          </w:p>
        </w:tc>
      </w:tr>
      <w:tr w:rsidR="00F40D75" w:rsidRPr="00F40D75" w14:paraId="45CEF54E" w14:textId="77777777" w:rsidTr="00DB1144">
        <w:tc>
          <w:tcPr>
            <w:tcW w:w="5000" w:type="pct"/>
            <w:vAlign w:val="center"/>
          </w:tcPr>
          <w:p w14:paraId="3725F258" w14:textId="77777777" w:rsidR="00F40D75" w:rsidRPr="00F40D75" w:rsidRDefault="00F40D75" w:rsidP="00F40D75">
            <w:pPr>
              <w:spacing w:before="0" w:after="0"/>
              <w:ind w:left="0"/>
              <w:rPr>
                <w:rFonts w:ascii="Arial" w:eastAsia="Times New Roman" w:hAnsi="Arial" w:cs="Arial"/>
                <w:b/>
                <w:color w:val="auto"/>
              </w:rPr>
            </w:pPr>
            <w:r w:rsidRPr="00F40D75">
              <w:rPr>
                <w:rFonts w:ascii="Arial" w:eastAsia="Times New Roman" w:hAnsi="Arial" w:cs="Arial"/>
                <w:b/>
                <w:color w:val="auto"/>
              </w:rPr>
              <w:t>EVIDENCE</w:t>
            </w:r>
          </w:p>
        </w:tc>
      </w:tr>
      <w:tr w:rsidR="00F40D75" w:rsidRPr="00F40D75" w14:paraId="7F431336" w14:textId="77777777" w:rsidTr="00DB1144">
        <w:tc>
          <w:tcPr>
            <w:tcW w:w="5000" w:type="pct"/>
          </w:tcPr>
          <w:p w14:paraId="2FA59B49" w14:textId="77777777" w:rsidR="00F40D75" w:rsidRPr="00F40D75" w:rsidRDefault="00F40D75" w:rsidP="00F40D75">
            <w:pPr>
              <w:spacing w:before="0" w:after="0"/>
              <w:ind w:left="0"/>
              <w:rPr>
                <w:rFonts w:ascii="Arial" w:eastAsia="Times New Roman" w:hAnsi="Arial" w:cs="Arial"/>
                <w:b/>
                <w:i/>
                <w:iCs/>
                <w:color w:val="auto"/>
              </w:rPr>
            </w:pPr>
            <w:r w:rsidRPr="00F40D75">
              <w:rPr>
                <w:rFonts w:ascii="Arial" w:eastAsia="Times New Roman" w:hAnsi="Arial" w:cs="Arial"/>
                <w:bCs/>
                <w:i/>
                <w:iCs/>
                <w:color w:val="auto"/>
              </w:rPr>
              <w:t>What data / information have you used to assess how this policy might impact on protected groups?</w:t>
            </w:r>
          </w:p>
        </w:tc>
      </w:tr>
      <w:tr w:rsidR="00F40D75" w:rsidRPr="00F40D75" w14:paraId="30527713" w14:textId="77777777" w:rsidTr="00DB1144">
        <w:trPr>
          <w:trHeight w:val="778"/>
        </w:trPr>
        <w:tc>
          <w:tcPr>
            <w:tcW w:w="5000" w:type="pct"/>
          </w:tcPr>
          <w:p w14:paraId="4B44FAB3" w14:textId="50C0BC2E" w:rsidR="00F40D75" w:rsidRPr="00F40D75" w:rsidRDefault="00557C24" w:rsidP="00F40D75">
            <w:pPr>
              <w:spacing w:before="0" w:after="0"/>
              <w:ind w:left="0"/>
              <w:rPr>
                <w:rFonts w:ascii="Arial" w:eastAsia="Times New Roman" w:hAnsi="Arial" w:cs="Arial"/>
                <w:b/>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F40D75" w:rsidRPr="00F40D75" w14:paraId="5F4B0A8C" w14:textId="77777777" w:rsidTr="00DB1144">
        <w:tc>
          <w:tcPr>
            <w:tcW w:w="5000" w:type="pct"/>
          </w:tcPr>
          <w:p w14:paraId="66AEE9C5" w14:textId="77777777" w:rsidR="00F40D75" w:rsidRPr="00F40D75" w:rsidRDefault="00F40D75" w:rsidP="00F40D75">
            <w:pPr>
              <w:spacing w:before="0" w:after="0"/>
              <w:ind w:left="0"/>
              <w:rPr>
                <w:rFonts w:ascii="Arial" w:eastAsia="MS Mincho" w:hAnsi="Arial" w:cs="Arial"/>
                <w:bCs/>
                <w:i/>
                <w:iCs/>
                <w:color w:val="000000"/>
              </w:rPr>
            </w:pPr>
            <w:r w:rsidRPr="00F40D75">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40D75" w:rsidRPr="00F40D75" w14:paraId="2E21B591" w14:textId="77777777" w:rsidTr="00374E44">
        <w:trPr>
          <w:trHeight w:val="457"/>
        </w:trPr>
        <w:tc>
          <w:tcPr>
            <w:tcW w:w="5000" w:type="pct"/>
          </w:tcPr>
          <w:p w14:paraId="5CE090D9" w14:textId="57FFB9B1" w:rsidR="00F40D75" w:rsidRPr="00F40D75" w:rsidRDefault="00557C24" w:rsidP="00F40D75">
            <w:pPr>
              <w:spacing w:before="0" w:after="0"/>
              <w:ind w:left="0"/>
              <w:rPr>
                <w:rFonts w:ascii="Arial" w:eastAsia="Times New Roman" w:hAnsi="Arial" w:cs="Arial"/>
                <w:color w:val="auto"/>
              </w:rPr>
            </w:pPr>
            <w:r w:rsidRPr="0000763A">
              <w:rPr>
                <w:rFonts w:ascii="Arial" w:eastAsia="Times New Roman" w:hAnsi="Arial" w:cs="Arial"/>
                <w:color w:val="auto"/>
              </w:rPr>
              <w:t>Relevant Trade Unions</w:t>
            </w:r>
          </w:p>
        </w:tc>
      </w:tr>
    </w:tbl>
    <w:p w14:paraId="5E3F4242" w14:textId="77777777" w:rsidR="00F40D75" w:rsidRPr="00F40D75" w:rsidRDefault="00F40D75" w:rsidP="00F40D75">
      <w:pPr>
        <w:keepNext/>
        <w:keepLines/>
        <w:spacing w:before="240"/>
        <w:ind w:left="0"/>
        <w:outlineLvl w:val="0"/>
        <w:rPr>
          <w:rFonts w:asciiTheme="majorHAnsi" w:eastAsia="Times New Roman" w:hAnsiTheme="majorHAnsi" w:cstheme="majorBidi"/>
          <w:b/>
          <w:color w:val="auto"/>
        </w:rPr>
      </w:pPr>
      <w:bookmarkStart w:id="64" w:name="_Toc190849371"/>
      <w:bookmarkStart w:id="65" w:name="_Toc190854457"/>
      <w:r w:rsidRPr="00F40D75">
        <w:rPr>
          <w:rFonts w:asciiTheme="majorHAnsi" w:eastAsia="MS Mincho" w:hAnsiTheme="majorHAnsi" w:cstheme="majorBidi"/>
          <w:b/>
        </w:rPr>
        <w:t>ANALYSIS OF IMPACT ON EQUALITY</w:t>
      </w:r>
      <w:bookmarkEnd w:id="64"/>
      <w:bookmarkEnd w:id="65"/>
      <w:r w:rsidRPr="00F40D75">
        <w:rPr>
          <w:rFonts w:asciiTheme="majorHAnsi" w:eastAsia="MS Mincho" w:hAnsiTheme="majorHAnsi" w:cstheme="majorBidi"/>
          <w:b/>
        </w:rPr>
        <w:t xml:space="preserve"> </w:t>
      </w:r>
    </w:p>
    <w:p w14:paraId="3BDDBBDD"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 xml:space="preserve">The Public Sector Equality Duty requires us to </w:t>
      </w:r>
      <w:r w:rsidRPr="00F40D75">
        <w:rPr>
          <w:rFonts w:ascii="Arial" w:eastAsia="Times New Roman" w:hAnsi="Arial" w:cs="Arial"/>
          <w:b/>
          <w:color w:val="auto"/>
        </w:rPr>
        <w:t>eliminate</w:t>
      </w:r>
      <w:r w:rsidRPr="00F40D75">
        <w:rPr>
          <w:rFonts w:ascii="Arial" w:eastAsia="Times New Roman" w:hAnsi="Arial" w:cs="Arial"/>
          <w:color w:val="auto"/>
        </w:rPr>
        <w:t xml:space="preserve"> discrimination, </w:t>
      </w:r>
      <w:r w:rsidRPr="00F40D75">
        <w:rPr>
          <w:rFonts w:ascii="Arial" w:eastAsia="Times New Roman" w:hAnsi="Arial" w:cs="Arial"/>
          <w:b/>
          <w:color w:val="auto"/>
        </w:rPr>
        <w:t>advance</w:t>
      </w:r>
      <w:r w:rsidRPr="00F40D75">
        <w:rPr>
          <w:rFonts w:ascii="Arial" w:eastAsia="Times New Roman" w:hAnsi="Arial" w:cs="Arial"/>
          <w:color w:val="auto"/>
        </w:rPr>
        <w:t xml:space="preserve"> equality of opportunity and </w:t>
      </w:r>
      <w:r w:rsidRPr="00F40D75">
        <w:rPr>
          <w:rFonts w:ascii="Arial" w:eastAsia="Times New Roman" w:hAnsi="Arial" w:cs="Arial"/>
          <w:b/>
          <w:color w:val="auto"/>
        </w:rPr>
        <w:t>foster</w:t>
      </w:r>
      <w:r w:rsidRPr="00F40D75">
        <w:rPr>
          <w:rFonts w:ascii="Arial" w:eastAsia="Times New Roman" w:hAnsi="Arial" w:cs="Arial"/>
          <w:color w:val="auto"/>
        </w:rPr>
        <w:t xml:space="preserve"> good relations with protected groups.   Consider how this policy / service will achieve these aims.</w:t>
      </w:r>
    </w:p>
    <w:p w14:paraId="447CD79D"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N.B. In some cases it is legal to treat people differently (objective justification).</w:t>
      </w:r>
    </w:p>
    <w:p w14:paraId="04688312" w14:textId="77777777" w:rsidR="00F40D75" w:rsidRPr="00F40D75" w:rsidRDefault="00F40D75" w:rsidP="001F64C6">
      <w:pPr>
        <w:numPr>
          <w:ilvl w:val="0"/>
          <w:numId w:val="13"/>
        </w:numPr>
        <w:spacing w:before="0" w:after="0"/>
        <w:ind w:left="709" w:hanging="709"/>
        <w:rPr>
          <w:rFonts w:ascii="Arial" w:eastAsia="Times New Roman" w:hAnsi="Arial" w:cs="Arial"/>
          <w:i/>
          <w:color w:val="auto"/>
        </w:rPr>
      </w:pPr>
      <w:r w:rsidRPr="00F40D75">
        <w:rPr>
          <w:rFonts w:ascii="Arial" w:eastAsia="Times New Roman" w:hAnsi="Arial" w:cs="Arial"/>
          <w:b/>
          <w:bCs/>
          <w:i/>
          <w:color w:val="auto"/>
        </w:rPr>
        <w:t>Positive outcome</w:t>
      </w:r>
      <w:r w:rsidRPr="00F40D75">
        <w:rPr>
          <w:rFonts w:ascii="Arial" w:eastAsia="Times New Roman" w:hAnsi="Arial" w:cs="Arial"/>
          <w:i/>
          <w:color w:val="auto"/>
        </w:rPr>
        <w:t xml:space="preserve"> – the policy/service eliminates discrimination, advances equality of opportunity and fosters good relations with protected groups</w:t>
      </w:r>
    </w:p>
    <w:p w14:paraId="387905A2" w14:textId="77777777" w:rsidR="00F40D75" w:rsidRPr="00F40D75" w:rsidRDefault="00F40D75" w:rsidP="001F64C6">
      <w:pPr>
        <w:numPr>
          <w:ilvl w:val="0"/>
          <w:numId w:val="13"/>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Negative outcome </w:t>
      </w:r>
      <w:r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protected group(s) could be disadvantaged or discriminated against</w:t>
      </w:r>
    </w:p>
    <w:p w14:paraId="15D9E541" w14:textId="77777777" w:rsidR="00F40D75" w:rsidRPr="00F40D75" w:rsidRDefault="00F40D75" w:rsidP="001F64C6">
      <w:pPr>
        <w:numPr>
          <w:ilvl w:val="0"/>
          <w:numId w:val="13"/>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Neutral outcome </w:t>
      </w:r>
      <w:r w:rsidRPr="00F40D75">
        <w:rPr>
          <w:rFonts w:ascii="Arial" w:eastAsia="Times New Roman" w:hAnsi="Arial" w:cs="Arial"/>
          <w:bCs/>
          <w:i/>
          <w:color w:val="auto"/>
        </w:rPr>
        <w:t xml:space="preserve"> –</w:t>
      </w:r>
      <w:r w:rsidRPr="00F40D75">
        <w:rPr>
          <w:rFonts w:ascii="Arial" w:eastAsia="Times New Roman" w:hAnsi="Arial" w:cs="Arial"/>
          <w:b/>
          <w:bCs/>
          <w:i/>
          <w:color w:val="auto"/>
        </w:rPr>
        <w:t xml:space="preserve"> </w:t>
      </w:r>
      <w:r w:rsidRPr="00F40D75">
        <w:rPr>
          <w:rFonts w:ascii="Arial" w:eastAsia="Times New Roman" w:hAnsi="Arial" w:cs="Arial"/>
          <w:bCs/>
          <w:i/>
          <w:color w:val="auto"/>
        </w:rPr>
        <w:t>there is no effect currently on protected groups</w:t>
      </w:r>
    </w:p>
    <w:p w14:paraId="633CBA70" w14:textId="77777777" w:rsidR="00F40D75" w:rsidRPr="00F40D75" w:rsidRDefault="00F40D75" w:rsidP="00F40D75">
      <w:pPr>
        <w:ind w:left="0"/>
      </w:pPr>
      <w:r w:rsidRPr="00F40D75">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F40D75" w:rsidRPr="00F40D75" w14:paraId="0417E08D" w14:textId="77777777" w:rsidTr="00DB1144">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C953FF"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lastRenderedPageBreak/>
              <w:t>Protected</w:t>
            </w:r>
          </w:p>
          <w:p w14:paraId="65A83A65"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1D52FF4"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Positive</w:t>
            </w:r>
          </w:p>
          <w:p w14:paraId="6A9D4F65"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FFBD8E5"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Negative</w:t>
            </w:r>
          </w:p>
          <w:p w14:paraId="6BBC95B1"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CC79299"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Neutral</w:t>
            </w:r>
          </w:p>
          <w:p w14:paraId="4F4FD59E"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4C2E6AA" w14:textId="77777777" w:rsidR="00F40D75" w:rsidRPr="00F40D75" w:rsidRDefault="00F40D75" w:rsidP="00F40D75">
            <w:pPr>
              <w:keepNext/>
              <w:spacing w:before="0" w:after="0"/>
              <w:ind w:left="0"/>
              <w:outlineLvl w:val="2"/>
              <w:rPr>
                <w:rFonts w:ascii="Arial" w:eastAsia="Times New Roman" w:hAnsi="Arial" w:cs="Arial"/>
                <w:color w:val="FFFFFF" w:themeColor="background1"/>
              </w:rPr>
            </w:pPr>
            <w:r w:rsidRPr="00F40D75">
              <w:rPr>
                <w:rFonts w:ascii="Arial" w:eastAsia="Times New Roman" w:hAnsi="Arial" w:cs="Arial"/>
                <w:color w:val="FFFFFF" w:themeColor="background1"/>
              </w:rPr>
              <w:t>Reason(s) for outcome</w:t>
            </w:r>
          </w:p>
        </w:tc>
      </w:tr>
      <w:tr w:rsidR="00F40D75" w:rsidRPr="00F40D75" w14:paraId="3B5BC8CF"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0E3E11"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746FD888" w14:textId="552FA070" w:rsidR="00F40D75" w:rsidRPr="00F40D75" w:rsidRDefault="005D5F32"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01D2C8C1"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6C4498"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A9042B3" w14:textId="03EE8594" w:rsidR="00F40D75" w:rsidRPr="00F40D75" w:rsidRDefault="005D5F32"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The language used in this policy does not discriminate against any individual regardless of their protected characteristics</w:t>
            </w:r>
          </w:p>
        </w:tc>
      </w:tr>
      <w:tr w:rsidR="00F40D75" w:rsidRPr="00F40D75" w14:paraId="50B05DC8"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B3389BC"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Disability</w:t>
            </w:r>
          </w:p>
          <w:p w14:paraId="1337D7A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6058D9CA" w14:textId="1F2ADD94" w:rsidR="00F40D75" w:rsidRPr="00F40D75" w:rsidRDefault="005D5F32"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BA7F61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598DD26"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5468B9E5" w14:textId="6170D4CE" w:rsidR="00F40D75" w:rsidRPr="00F40D75" w:rsidRDefault="005D5F32"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F40D75" w:rsidRPr="00F40D75" w14:paraId="32CC6465"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190AA876"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48ED726F" w14:textId="4A833807" w:rsidR="00F40D75" w:rsidRPr="00F40D75" w:rsidRDefault="005D5F32"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584BF5A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51CB028"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89EE537" w14:textId="4F4479EF" w:rsidR="00F40D75" w:rsidRPr="00F40D75" w:rsidRDefault="005D5F32"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F40D75" w:rsidRPr="00F40D75" w14:paraId="37DEFD98" w14:textId="77777777" w:rsidTr="00DB114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6634425E"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7DE2FB84" w14:textId="27094667" w:rsidR="00F40D75" w:rsidRPr="00F40D75" w:rsidRDefault="005D5F32"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07D8025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DDD7F0"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DB1C4FD" w14:textId="1106A68F" w:rsidR="00F40D75" w:rsidRPr="00F40D75" w:rsidRDefault="005D5F32"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F40D75" w:rsidRPr="00F40D75" w14:paraId="6F69BFCB" w14:textId="77777777" w:rsidTr="00DB114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00B3885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Sexual </w:t>
            </w:r>
          </w:p>
          <w:p w14:paraId="0282161A"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5396822B" w14:textId="29DE9970" w:rsidR="00F40D75" w:rsidRPr="00F40D75" w:rsidRDefault="005D5F32"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500C7CBA"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A19D9A5"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CBF3BE7" w14:textId="47308288" w:rsidR="00F40D75" w:rsidRPr="00F40D75" w:rsidRDefault="005D5F32"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F40D75" w:rsidRPr="00F40D75" w14:paraId="7B1A6364"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6EFB566"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750EDE32" w14:textId="5BB1241E" w:rsidR="00F40D75" w:rsidRPr="00F40D75" w:rsidRDefault="005D5F32"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566F23B1"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0B91D23"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589F8767" w14:textId="2B0C794B" w:rsidR="00F40D75" w:rsidRPr="00F40D75" w:rsidRDefault="005D5F32"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F40D75" w:rsidRPr="00F40D75" w14:paraId="5E4355F2" w14:textId="77777777" w:rsidTr="00DB114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3E63EAFD"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1A3AC8E6" w14:textId="35C38936" w:rsidR="00F40D75" w:rsidRPr="00F40D75" w:rsidRDefault="005D5F32"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5C39E2F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3C5F008"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B9640DE" w14:textId="1895FC94" w:rsidR="00F40D75" w:rsidRPr="00F40D75" w:rsidRDefault="005D5F32"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F40D75" w:rsidRPr="00F40D75" w14:paraId="00E040DA"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84501D3"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6A63DE7B" w14:textId="2973AF31" w:rsidR="00F40D75" w:rsidRPr="00F40D75" w:rsidRDefault="005D5F32"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45B04EE"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2D8D5B0"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538A6F64" w14:textId="4D07746F" w:rsidR="00F40D75" w:rsidRPr="00F40D75" w:rsidRDefault="005D5F32"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F40D75" w:rsidRPr="00F40D75" w14:paraId="435C59B4" w14:textId="77777777" w:rsidTr="00DB114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3624966E"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34ABCC62" w14:textId="5614A4B8" w:rsidR="00F40D75" w:rsidRPr="00F40D75" w:rsidRDefault="005D5F32"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000000"/>
              <w:right w:val="single" w:sz="4" w:space="0" w:color="auto"/>
            </w:tcBorders>
            <w:vAlign w:val="center"/>
          </w:tcPr>
          <w:p w14:paraId="3DCCA96A"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6F8C0ADE"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6A89CBCD" w14:textId="320AA8C8" w:rsidR="00F40D75" w:rsidRPr="00F40D75" w:rsidRDefault="005D5F32"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bl>
    <w:p w14:paraId="48EA2D40"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7CD468DE" w14:textId="77777777" w:rsidTr="00DB1144">
        <w:trPr>
          <w:trHeight w:val="269"/>
        </w:trPr>
        <w:tc>
          <w:tcPr>
            <w:tcW w:w="5000" w:type="pct"/>
            <w:tcBorders>
              <w:top w:val="single" w:sz="4" w:space="0" w:color="auto"/>
              <w:left w:val="single" w:sz="4" w:space="0" w:color="auto"/>
              <w:right w:val="single" w:sz="4" w:space="0" w:color="auto"/>
            </w:tcBorders>
          </w:tcPr>
          <w:p w14:paraId="5AD6C870" w14:textId="77777777" w:rsidR="00F40D75" w:rsidRPr="00F40D75" w:rsidRDefault="00F40D75" w:rsidP="00F40D75">
            <w:pPr>
              <w:spacing w:before="0" w:after="0"/>
              <w:ind w:left="0"/>
              <w:rPr>
                <w:rFonts w:asciiTheme="majorHAnsi" w:eastAsia="Times New Roman" w:hAnsiTheme="majorHAnsi" w:cstheme="majorBidi"/>
                <w:b/>
                <w:bCs/>
              </w:rPr>
            </w:pPr>
            <w:r w:rsidRPr="00F40D75">
              <w:rPr>
                <w:b/>
                <w:bCs/>
              </w:rPr>
              <w:t>MONITORING OUTCOMES</w:t>
            </w:r>
          </w:p>
        </w:tc>
      </w:tr>
      <w:tr w:rsidR="00F40D75" w:rsidRPr="00F40D75" w14:paraId="46A741AA" w14:textId="77777777" w:rsidTr="00DB1144">
        <w:trPr>
          <w:trHeight w:val="416"/>
        </w:trPr>
        <w:tc>
          <w:tcPr>
            <w:tcW w:w="5000" w:type="pct"/>
            <w:tcBorders>
              <w:top w:val="single" w:sz="4" w:space="0" w:color="auto"/>
              <w:left w:val="single" w:sz="4" w:space="0" w:color="auto"/>
              <w:right w:val="single" w:sz="4" w:space="0" w:color="auto"/>
            </w:tcBorders>
          </w:tcPr>
          <w:p w14:paraId="7BC81A56"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Monitoring is an ongoing process to check outcomes.  It is different from a formal review which takes place at pre-agreed intervals.</w:t>
            </w:r>
          </w:p>
        </w:tc>
      </w:tr>
      <w:tr w:rsidR="00F40D75" w:rsidRPr="00F40D75" w14:paraId="1ABF7A1F" w14:textId="77777777" w:rsidTr="00DB1144">
        <w:trPr>
          <w:trHeight w:val="416"/>
        </w:trPr>
        <w:tc>
          <w:tcPr>
            <w:tcW w:w="5000" w:type="pct"/>
            <w:tcBorders>
              <w:top w:val="single" w:sz="4" w:space="0" w:color="auto"/>
              <w:left w:val="single" w:sz="4" w:space="0" w:color="auto"/>
              <w:right w:val="single" w:sz="4" w:space="0" w:color="auto"/>
            </w:tcBorders>
          </w:tcPr>
          <w:p w14:paraId="198EEA4E"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What methods will you use to monitor outcomes on protected groups?</w:t>
            </w:r>
          </w:p>
        </w:tc>
      </w:tr>
      <w:tr w:rsidR="00F40D75" w:rsidRPr="00F40D75" w14:paraId="6700258E" w14:textId="77777777" w:rsidTr="00DB1144">
        <w:trPr>
          <w:trHeight w:val="983"/>
        </w:trPr>
        <w:tc>
          <w:tcPr>
            <w:tcW w:w="5000" w:type="pct"/>
            <w:tcBorders>
              <w:top w:val="single" w:sz="4" w:space="0" w:color="auto"/>
              <w:left w:val="single" w:sz="4" w:space="0" w:color="auto"/>
              <w:right w:val="single" w:sz="4" w:space="0" w:color="auto"/>
            </w:tcBorders>
          </w:tcPr>
          <w:p w14:paraId="29231E1D" w14:textId="77777777" w:rsidR="005D5F32" w:rsidRPr="00E66791" w:rsidRDefault="00F40D75" w:rsidP="005D5F32">
            <w:pPr>
              <w:spacing w:before="0" w:after="0"/>
              <w:ind w:left="0"/>
              <w:rPr>
                <w:rFonts w:ascii="Arial" w:eastAsia="Times New Roman" w:hAnsi="Arial" w:cs="Arial"/>
                <w:bCs/>
                <w:color w:val="auto"/>
              </w:rPr>
            </w:pPr>
            <w:r w:rsidRPr="00F40D75">
              <w:rPr>
                <w:rFonts w:ascii="Arial" w:eastAsia="Times New Roman" w:hAnsi="Arial" w:cs="Arial"/>
                <w:bCs/>
                <w:color w:val="auto"/>
              </w:rPr>
              <w:t xml:space="preserve"> </w:t>
            </w:r>
            <w:r w:rsidR="005D5F32" w:rsidRPr="0039715A">
              <w:rPr>
                <w:rFonts w:ascii="Arial" w:eastAsia="Times New Roman" w:hAnsi="Arial" w:cs="Arial"/>
                <w:bCs/>
                <w:color w:val="auto"/>
              </w:rPr>
              <w:t xml:space="preserve">It is anticipated that any issues in respect of the implementation of the policy will be identified as a result of staff exercising their </w:t>
            </w:r>
            <w:r w:rsidR="005D5F32" w:rsidRPr="00E66791">
              <w:rPr>
                <w:rFonts w:ascii="Arial" w:eastAsia="Times New Roman" w:hAnsi="Arial" w:cs="Arial"/>
                <w:bCs/>
                <w:color w:val="auto"/>
              </w:rPr>
              <w:t>right via the ICB’s</w:t>
            </w:r>
          </w:p>
          <w:p w14:paraId="3EBCAB30" w14:textId="4346F502" w:rsidR="00F40D75" w:rsidRPr="00F40D75" w:rsidRDefault="005D5F32" w:rsidP="005D5F32">
            <w:pPr>
              <w:spacing w:before="0" w:after="0"/>
              <w:ind w:left="0"/>
              <w:rPr>
                <w:rFonts w:ascii="Arial" w:eastAsia="Times New Roman" w:hAnsi="Arial" w:cs="Arial"/>
                <w:bCs/>
                <w:color w:val="auto"/>
              </w:rPr>
            </w:pPr>
            <w:r w:rsidRPr="00E66791">
              <w:rPr>
                <w:rFonts w:ascii="Arial" w:eastAsia="Times New Roman" w:hAnsi="Arial" w:cs="Arial"/>
                <w:bCs/>
                <w:color w:val="auto"/>
              </w:rPr>
              <w:t>Grievance Procedure.</w:t>
            </w:r>
          </w:p>
        </w:tc>
      </w:tr>
    </w:tbl>
    <w:p w14:paraId="0BAD9F9E"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56F2CA36" w14:textId="77777777" w:rsidTr="00DB1144">
        <w:tc>
          <w:tcPr>
            <w:tcW w:w="5000" w:type="pct"/>
            <w:tcBorders>
              <w:left w:val="single" w:sz="4" w:space="0" w:color="auto"/>
              <w:right w:val="single" w:sz="4" w:space="0" w:color="auto"/>
            </w:tcBorders>
          </w:tcPr>
          <w:p w14:paraId="1ED11A83" w14:textId="77777777" w:rsidR="00F40D75" w:rsidRPr="00F40D75" w:rsidRDefault="00F40D75" w:rsidP="00F40D75">
            <w:pPr>
              <w:spacing w:before="0" w:after="0"/>
              <w:ind w:left="0"/>
              <w:rPr>
                <w:rFonts w:ascii="Arial" w:eastAsia="MS Mincho" w:hAnsi="Arial" w:cs="Arial"/>
                <w:b/>
                <w:bCs/>
                <w:color w:val="000000"/>
              </w:rPr>
            </w:pPr>
            <w:r w:rsidRPr="00F40D75">
              <w:rPr>
                <w:rFonts w:ascii="Arial" w:eastAsia="MS Mincho" w:hAnsi="Arial" w:cs="Arial"/>
                <w:b/>
                <w:bCs/>
                <w:color w:val="000000"/>
              </w:rPr>
              <w:t>REVIEW</w:t>
            </w:r>
          </w:p>
        </w:tc>
      </w:tr>
      <w:tr w:rsidR="00F40D75" w:rsidRPr="00F40D75" w14:paraId="49A6C5A1" w14:textId="77777777" w:rsidTr="00DB1144">
        <w:tc>
          <w:tcPr>
            <w:tcW w:w="5000" w:type="pct"/>
            <w:tcBorders>
              <w:left w:val="single" w:sz="4" w:space="0" w:color="auto"/>
              <w:right w:val="single" w:sz="4" w:space="0" w:color="auto"/>
            </w:tcBorders>
          </w:tcPr>
          <w:p w14:paraId="3B44636B"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How often will you review this policy / service? </w:t>
            </w:r>
          </w:p>
        </w:tc>
      </w:tr>
      <w:tr w:rsidR="00F40D75" w:rsidRPr="00F40D75" w14:paraId="63A40013" w14:textId="77777777" w:rsidTr="00DB1144">
        <w:trPr>
          <w:trHeight w:val="687"/>
        </w:trPr>
        <w:tc>
          <w:tcPr>
            <w:tcW w:w="5000" w:type="pct"/>
            <w:tcBorders>
              <w:left w:val="single" w:sz="4" w:space="0" w:color="auto"/>
              <w:right w:val="single" w:sz="4" w:space="0" w:color="auto"/>
            </w:tcBorders>
          </w:tcPr>
          <w:p w14:paraId="1DF88F73"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Every 2 years as a minimum and earlier if there are any significant changes in legislation, policy or good practice.</w:t>
            </w:r>
          </w:p>
        </w:tc>
      </w:tr>
      <w:tr w:rsidR="00F40D75" w:rsidRPr="00F40D75" w14:paraId="1482CF65" w14:textId="77777777" w:rsidTr="00DB1144">
        <w:tc>
          <w:tcPr>
            <w:tcW w:w="5000" w:type="pct"/>
            <w:tcBorders>
              <w:left w:val="single" w:sz="4" w:space="0" w:color="auto"/>
              <w:right w:val="single" w:sz="4" w:space="0" w:color="auto"/>
            </w:tcBorders>
          </w:tcPr>
          <w:p w14:paraId="25A3B5D1"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If a review process is not in place, what plans do you have to establish one?</w:t>
            </w:r>
          </w:p>
        </w:tc>
      </w:tr>
      <w:tr w:rsidR="00F40D75" w:rsidRPr="00F40D75" w14:paraId="37D701A0" w14:textId="77777777" w:rsidTr="00DB1144">
        <w:trPr>
          <w:trHeight w:val="275"/>
        </w:trPr>
        <w:tc>
          <w:tcPr>
            <w:tcW w:w="5000" w:type="pct"/>
            <w:tcBorders>
              <w:left w:val="single" w:sz="4" w:space="0" w:color="auto"/>
              <w:right w:val="single" w:sz="4" w:space="0" w:color="auto"/>
            </w:tcBorders>
          </w:tcPr>
          <w:p w14:paraId="795B1F91"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N/A</w:t>
            </w:r>
          </w:p>
        </w:tc>
      </w:tr>
    </w:tbl>
    <w:p w14:paraId="4E662C05" w14:textId="77777777" w:rsidR="00F40D75" w:rsidRPr="00F40D75" w:rsidRDefault="00F40D75" w:rsidP="00F40D75">
      <w:pPr>
        <w:widowControl w:val="0"/>
        <w:spacing w:before="360" w:after="100"/>
        <w:ind w:left="0"/>
        <w:outlineLvl w:val="3"/>
        <w:rPr>
          <w:rFonts w:asciiTheme="majorHAnsi" w:eastAsiaTheme="majorEastAsia" w:hAnsiTheme="majorHAnsi" w:cstheme="majorBidi"/>
          <w:b/>
          <w:iCs/>
        </w:rPr>
      </w:pPr>
      <w:r w:rsidRPr="00F40D75">
        <w:rPr>
          <w:rFonts w:asciiTheme="majorHAnsi" w:eastAsiaTheme="majorEastAsia" w:hAnsiTheme="majorHAnsi" w:cstheme="majorBidi"/>
          <w:b/>
          <w:iCs/>
        </w:rPr>
        <w:t xml:space="preserve">Implementing </w:t>
      </w:r>
      <w:r w:rsidR="008863AF">
        <w:rPr>
          <w:rFonts w:asciiTheme="majorHAnsi" w:eastAsiaTheme="majorEastAsia" w:hAnsiTheme="majorHAnsi" w:cstheme="majorBidi"/>
          <w:b/>
          <w:iCs/>
        </w:rPr>
        <w:t>t</w:t>
      </w:r>
      <w:r w:rsidRPr="00F40D75">
        <w:rPr>
          <w:rFonts w:asciiTheme="majorHAnsi" w:eastAsiaTheme="majorEastAsia" w:hAnsiTheme="majorHAnsi" w:cstheme="majorBidi"/>
          <w:b/>
          <w:iCs/>
        </w:rPr>
        <w:t>he Policy/Service</w:t>
      </w:r>
    </w:p>
    <w:p w14:paraId="59E60566" w14:textId="4FCAEBF7" w:rsidR="00F40D75" w:rsidRDefault="00F40D75"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bookmarkStart w:id="66" w:name="_Toc190854458"/>
      <w:r w:rsidRPr="00F40D75">
        <w:rPr>
          <w:rFonts w:asciiTheme="majorHAnsi" w:eastAsiaTheme="majorEastAsia" w:hAnsiTheme="majorHAnsi" w:cstheme="majorBidi"/>
          <w:b/>
          <w:color w:val="005EB8" w:themeColor="accent2"/>
          <w:sz w:val="32"/>
          <w:szCs w:val="26"/>
        </w:rPr>
        <w:lastRenderedPageBreak/>
        <w:t xml:space="preserve">Appendix B – </w:t>
      </w:r>
      <w:r w:rsidR="00F05D6A">
        <w:rPr>
          <w:rFonts w:asciiTheme="majorHAnsi" w:eastAsiaTheme="majorEastAsia" w:hAnsiTheme="majorHAnsi" w:cstheme="majorBidi"/>
          <w:b/>
          <w:color w:val="005EB8" w:themeColor="accent2"/>
          <w:sz w:val="32"/>
          <w:szCs w:val="26"/>
        </w:rPr>
        <w:t>Definitions and examples of Sexual Misconduct</w:t>
      </w:r>
      <w:bookmarkEnd w:id="66"/>
    </w:p>
    <w:p w14:paraId="4F308B32" w14:textId="77777777" w:rsidR="00EE0BC6" w:rsidRPr="00593C8C" w:rsidRDefault="00EE0BC6" w:rsidP="00EE0BC6">
      <w:r>
        <w:t>(this list is not exhaustive):</w:t>
      </w:r>
    </w:p>
    <w:p w14:paraId="1458EE9C" w14:textId="02CEFD9A" w:rsidR="00EE0BC6" w:rsidRDefault="00EE0BC6" w:rsidP="009E6204">
      <w:pPr>
        <w:numPr>
          <w:ilvl w:val="0"/>
          <w:numId w:val="25"/>
        </w:numPr>
        <w:shd w:val="clear" w:color="auto" w:fill="FFFFFF"/>
        <w:spacing w:before="0" w:after="0"/>
        <w:ind w:left="1005"/>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b/>
          <w:bCs/>
          <w:color w:val="202A30"/>
          <w:bdr w:val="none" w:sz="0" w:space="0" w:color="auto" w:frame="1"/>
          <w:lang w:eastAsia="en-GB"/>
        </w:rPr>
        <w:t>sexual violence/sexual assault</w:t>
      </w:r>
      <w:r w:rsidRPr="00430ADB">
        <w:rPr>
          <w:rFonts w:asciiTheme="majorHAnsi" w:eastAsia="Times New Roman" w:hAnsiTheme="majorHAnsi" w:cstheme="majorHAnsi"/>
          <w:color w:val="202A30"/>
          <w:lang w:eastAsia="en-GB"/>
        </w:rPr>
        <w:t> encompasses acts ranging from verbal harassment to forced penetration and an array of types of coercion from social pressure and intimidation to physical force or other sexual offences, such as groping and/or forced kissing, which may be criminal offences</w:t>
      </w:r>
      <w:r w:rsidR="00AE5E70">
        <w:rPr>
          <w:rFonts w:asciiTheme="majorHAnsi" w:eastAsia="Times New Roman" w:hAnsiTheme="majorHAnsi" w:cstheme="majorHAnsi"/>
          <w:color w:val="202A30"/>
          <w:lang w:eastAsia="en-GB"/>
        </w:rPr>
        <w:t>.</w:t>
      </w:r>
    </w:p>
    <w:p w14:paraId="0FE2862E" w14:textId="77777777" w:rsidR="00AE5E70" w:rsidRPr="00430ADB" w:rsidRDefault="00AE5E70" w:rsidP="00AE5E70">
      <w:pPr>
        <w:shd w:val="clear" w:color="auto" w:fill="FFFFFF"/>
        <w:spacing w:before="0" w:after="0"/>
        <w:ind w:left="1005"/>
        <w:textAlignment w:val="baseline"/>
        <w:rPr>
          <w:rFonts w:asciiTheme="majorHAnsi" w:eastAsia="Times New Roman" w:hAnsiTheme="majorHAnsi" w:cstheme="majorHAnsi"/>
          <w:color w:val="202A30"/>
          <w:lang w:eastAsia="en-GB"/>
        </w:rPr>
      </w:pPr>
    </w:p>
    <w:p w14:paraId="32C68A4C" w14:textId="77777777" w:rsidR="00EE0BC6" w:rsidRPr="00430ADB" w:rsidRDefault="00EE0BC6" w:rsidP="009E6204">
      <w:pPr>
        <w:numPr>
          <w:ilvl w:val="0"/>
          <w:numId w:val="25"/>
        </w:numPr>
        <w:shd w:val="clear" w:color="auto" w:fill="FFFFFF"/>
        <w:spacing w:before="0" w:after="0"/>
        <w:ind w:left="1005"/>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b/>
          <w:bCs/>
          <w:color w:val="202A30"/>
          <w:bdr w:val="none" w:sz="0" w:space="0" w:color="auto" w:frame="1"/>
          <w:lang w:eastAsia="en-GB"/>
        </w:rPr>
        <w:t>sexual harassment</w:t>
      </w:r>
      <w:r w:rsidRPr="00430ADB">
        <w:rPr>
          <w:rFonts w:asciiTheme="majorHAnsi" w:eastAsia="Times New Roman" w:hAnsiTheme="majorHAnsi" w:cstheme="majorHAnsi"/>
          <w:color w:val="202A30"/>
          <w:lang w:eastAsia="en-GB"/>
        </w:rPr>
        <w:t> is defined in the Equality Act 2010, section 26(2) and (3). It includes conduct by person A of a sexual nature that has the effect of violating person B’s dignity or creating an intimidating, hostile, degrading or offensive environment for B, even if A did not intend this. Whether conduct constitutes sexual harassment will depend on both B’s perception and whether it is reasonable for B to have perceived A’s conduct in that way. It may also be sexual harassment by A, if A treats B less favourably because B did not submit to A’s sexual advances. Some examples of sexual harassment include (this list is not exhaustive):</w:t>
      </w:r>
    </w:p>
    <w:p w14:paraId="05B46539" w14:textId="77777777" w:rsidR="00EE0BC6" w:rsidRPr="00430ADB" w:rsidRDefault="00EE0BC6" w:rsidP="009E6204">
      <w:pPr>
        <w:numPr>
          <w:ilvl w:val="1"/>
          <w:numId w:val="25"/>
        </w:numPr>
        <w:shd w:val="clear" w:color="auto" w:fill="FFFFFF"/>
        <w:spacing w:before="0" w:after="0"/>
        <w:ind w:left="2025"/>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gesturing or making sexual remarks about someone’s body, clothing or appearance</w:t>
      </w:r>
    </w:p>
    <w:p w14:paraId="749BE67D" w14:textId="77777777" w:rsidR="00EE0BC6" w:rsidRPr="00430ADB" w:rsidRDefault="00EE0BC6" w:rsidP="009E6204">
      <w:pPr>
        <w:numPr>
          <w:ilvl w:val="1"/>
          <w:numId w:val="25"/>
        </w:numPr>
        <w:shd w:val="clear" w:color="auto" w:fill="FFFFFF"/>
        <w:spacing w:before="0" w:after="0"/>
        <w:ind w:left="2025"/>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asking questions about someone’s sex life</w:t>
      </w:r>
    </w:p>
    <w:p w14:paraId="1BE63EC0" w14:textId="77777777" w:rsidR="00EE0BC6" w:rsidRPr="00430ADB" w:rsidRDefault="00EE0BC6" w:rsidP="009E6204">
      <w:pPr>
        <w:numPr>
          <w:ilvl w:val="1"/>
          <w:numId w:val="25"/>
        </w:numPr>
        <w:shd w:val="clear" w:color="auto" w:fill="FFFFFF"/>
        <w:spacing w:before="0" w:after="0"/>
        <w:ind w:left="2025"/>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telling sexually offensive jokes</w:t>
      </w:r>
    </w:p>
    <w:p w14:paraId="6B02109B" w14:textId="77777777" w:rsidR="00EE0BC6" w:rsidRPr="00430ADB" w:rsidRDefault="00EE0BC6" w:rsidP="009E6204">
      <w:pPr>
        <w:numPr>
          <w:ilvl w:val="1"/>
          <w:numId w:val="25"/>
        </w:numPr>
        <w:shd w:val="clear" w:color="auto" w:fill="FFFFFF"/>
        <w:spacing w:before="0" w:after="0"/>
        <w:ind w:left="2025"/>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stalking</w:t>
      </w:r>
    </w:p>
    <w:p w14:paraId="494407BD" w14:textId="77777777" w:rsidR="00EE0BC6" w:rsidRPr="00430ADB" w:rsidRDefault="00EE0BC6" w:rsidP="009E6204">
      <w:pPr>
        <w:numPr>
          <w:ilvl w:val="1"/>
          <w:numId w:val="25"/>
        </w:numPr>
        <w:shd w:val="clear" w:color="auto" w:fill="FFFFFF"/>
        <w:spacing w:before="0" w:after="0"/>
        <w:ind w:left="2025"/>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voyeurism</w:t>
      </w:r>
    </w:p>
    <w:p w14:paraId="51E9BA32" w14:textId="77777777" w:rsidR="00EE0BC6" w:rsidRPr="00430ADB" w:rsidRDefault="00EE0BC6" w:rsidP="009E6204">
      <w:pPr>
        <w:numPr>
          <w:ilvl w:val="1"/>
          <w:numId w:val="25"/>
        </w:numPr>
        <w:shd w:val="clear" w:color="auto" w:fill="FFFFFF"/>
        <w:spacing w:before="0" w:after="0"/>
        <w:ind w:left="2025"/>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making sexual comments or jokes about someone’s sexual orientation or gender reassignment</w:t>
      </w:r>
    </w:p>
    <w:p w14:paraId="0E98F685" w14:textId="77777777" w:rsidR="00EE0BC6" w:rsidRPr="00430ADB" w:rsidRDefault="00EE0BC6" w:rsidP="009E6204">
      <w:pPr>
        <w:numPr>
          <w:ilvl w:val="1"/>
          <w:numId w:val="25"/>
        </w:numPr>
        <w:shd w:val="clear" w:color="auto" w:fill="FFFFFF"/>
        <w:spacing w:before="0" w:after="0"/>
        <w:ind w:left="2025"/>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displaying or sharing pornographic or sexual images, or other sexual content</w:t>
      </w:r>
    </w:p>
    <w:p w14:paraId="1D360471" w14:textId="77777777" w:rsidR="00EE0BC6" w:rsidRDefault="00EE0BC6" w:rsidP="009E6204">
      <w:pPr>
        <w:numPr>
          <w:ilvl w:val="1"/>
          <w:numId w:val="25"/>
        </w:numPr>
        <w:shd w:val="clear" w:color="auto" w:fill="FFFFFF"/>
        <w:spacing w:before="0" w:after="0"/>
        <w:ind w:left="2025"/>
        <w:textAlignment w:val="baseline"/>
        <w:rPr>
          <w:rFonts w:asciiTheme="majorHAnsi" w:eastAsia="Times New Roman" w:hAnsiTheme="majorHAnsi" w:cstheme="majorHAnsi"/>
          <w:color w:val="202A30"/>
          <w:lang w:eastAsia="en-GB"/>
        </w:rPr>
      </w:pPr>
      <w:r w:rsidRPr="00430ADB">
        <w:rPr>
          <w:rFonts w:asciiTheme="majorHAnsi" w:eastAsia="Times New Roman" w:hAnsiTheme="majorHAnsi" w:cstheme="majorHAnsi"/>
          <w:color w:val="202A30"/>
          <w:lang w:eastAsia="en-GB"/>
        </w:rPr>
        <w:t>touching someone against their will</w:t>
      </w:r>
    </w:p>
    <w:p w14:paraId="07A886D7" w14:textId="77777777" w:rsidR="00AE5E70" w:rsidRDefault="00AE5E70" w:rsidP="00AE5E70">
      <w:pPr>
        <w:shd w:val="clear" w:color="auto" w:fill="FFFFFF"/>
        <w:spacing w:before="0" w:after="0"/>
        <w:textAlignment w:val="baseline"/>
        <w:rPr>
          <w:rFonts w:asciiTheme="majorHAnsi" w:eastAsia="Times New Roman" w:hAnsiTheme="majorHAnsi" w:cstheme="majorHAnsi"/>
          <w:color w:val="202A30"/>
          <w:lang w:eastAsia="en-GB"/>
        </w:rPr>
      </w:pPr>
    </w:p>
    <w:p w14:paraId="6170C412" w14:textId="77777777" w:rsidR="00AE5E70" w:rsidRDefault="00AE5E70" w:rsidP="00AE5E70">
      <w:pPr>
        <w:shd w:val="clear" w:color="auto" w:fill="FFFFFF"/>
        <w:spacing w:before="0" w:after="0"/>
        <w:textAlignment w:val="baseline"/>
        <w:rPr>
          <w:rFonts w:asciiTheme="majorHAnsi" w:eastAsia="Times New Roman" w:hAnsiTheme="majorHAnsi" w:cstheme="majorHAnsi"/>
          <w:color w:val="202A30"/>
          <w:lang w:eastAsia="en-GB"/>
        </w:rPr>
      </w:pPr>
    </w:p>
    <w:p w14:paraId="1789A672" w14:textId="1C2393BC" w:rsidR="00AE5E70" w:rsidRDefault="00AE5E70">
      <w:pPr>
        <w:spacing w:before="0" w:after="0"/>
        <w:ind w:left="0"/>
        <w:rPr>
          <w:rFonts w:asciiTheme="majorHAnsi" w:eastAsia="Times New Roman" w:hAnsiTheme="majorHAnsi" w:cstheme="majorHAnsi"/>
          <w:color w:val="202A30"/>
          <w:lang w:eastAsia="en-GB"/>
        </w:rPr>
      </w:pPr>
      <w:r>
        <w:rPr>
          <w:rFonts w:asciiTheme="majorHAnsi" w:eastAsia="Times New Roman" w:hAnsiTheme="majorHAnsi" w:cstheme="majorHAnsi"/>
          <w:color w:val="202A30"/>
          <w:lang w:eastAsia="en-GB"/>
        </w:rPr>
        <w:br w:type="page"/>
      </w:r>
    </w:p>
    <w:p w14:paraId="0DF318EF" w14:textId="6ABFC859" w:rsidR="008E23F6" w:rsidRPr="008E23F6" w:rsidRDefault="008E23F6" w:rsidP="008E23F6">
      <w:pPr>
        <w:keepNext/>
        <w:keepLines/>
        <w:spacing w:before="500" w:after="240"/>
        <w:ind w:left="0"/>
        <w:outlineLvl w:val="1"/>
        <w:rPr>
          <w:rFonts w:asciiTheme="majorHAnsi" w:eastAsiaTheme="majorEastAsia" w:hAnsiTheme="majorHAnsi" w:cstheme="majorBidi"/>
          <w:b/>
          <w:color w:val="005EB8" w:themeColor="accent2"/>
          <w:sz w:val="32"/>
          <w:szCs w:val="26"/>
        </w:rPr>
      </w:pPr>
      <w:bookmarkStart w:id="67" w:name="_Toc190854459"/>
      <w:r w:rsidRPr="008E23F6">
        <w:rPr>
          <w:rFonts w:asciiTheme="majorHAnsi" w:eastAsiaTheme="majorEastAsia" w:hAnsiTheme="majorHAnsi" w:cstheme="majorBidi"/>
          <w:b/>
          <w:color w:val="005EB8" w:themeColor="accent2"/>
          <w:sz w:val="32"/>
          <w:szCs w:val="26"/>
        </w:rPr>
        <w:lastRenderedPageBreak/>
        <w:t xml:space="preserve">Appendix </w:t>
      </w:r>
      <w:r>
        <w:rPr>
          <w:rFonts w:asciiTheme="majorHAnsi" w:eastAsiaTheme="majorEastAsia" w:hAnsiTheme="majorHAnsi" w:cstheme="majorBidi"/>
          <w:b/>
          <w:color w:val="005EB8" w:themeColor="accent2"/>
          <w:sz w:val="32"/>
          <w:szCs w:val="26"/>
        </w:rPr>
        <w:t>C</w:t>
      </w:r>
      <w:r w:rsidR="00AE5E70">
        <w:rPr>
          <w:rFonts w:asciiTheme="majorHAnsi" w:eastAsiaTheme="majorEastAsia" w:hAnsiTheme="majorHAnsi" w:cstheme="majorBidi"/>
          <w:b/>
          <w:color w:val="005EB8" w:themeColor="accent2"/>
          <w:sz w:val="32"/>
          <w:szCs w:val="26"/>
        </w:rPr>
        <w:t xml:space="preserve"> - </w:t>
      </w:r>
      <w:r w:rsidRPr="008E23F6">
        <w:rPr>
          <w:rFonts w:asciiTheme="majorHAnsi" w:eastAsiaTheme="majorEastAsia" w:hAnsiTheme="majorHAnsi" w:cstheme="majorBidi"/>
          <w:b/>
          <w:color w:val="005EB8" w:themeColor="accent2"/>
          <w:sz w:val="32"/>
          <w:szCs w:val="26"/>
        </w:rPr>
        <w:t>How to respond to a disclosure</w:t>
      </w:r>
      <w:bookmarkEnd w:id="67"/>
    </w:p>
    <w:p w14:paraId="42105015" w14:textId="77777777" w:rsidR="008E23F6" w:rsidRPr="000E1C7A" w:rsidRDefault="008E23F6" w:rsidP="008E23F6">
      <w:pPr>
        <w:shd w:val="clear" w:color="auto" w:fill="FFFFFF"/>
        <w:spacing w:before="0" w:after="225"/>
        <w:ind w:left="0"/>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It is important that everyone working in the NHS knows how to respond when someone makes a disclosure or report about sexual misconduct.</w:t>
      </w:r>
    </w:p>
    <w:p w14:paraId="06DD0582" w14:textId="77777777" w:rsidR="008E23F6" w:rsidRPr="000E1C7A" w:rsidRDefault="008E23F6" w:rsidP="008E23F6">
      <w:pPr>
        <w:shd w:val="clear" w:color="auto" w:fill="FFFFFF"/>
        <w:spacing w:before="0" w:after="225"/>
        <w:ind w:left="0"/>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Each person will have different needs so you must ask how they want you or others to support them. Do not assume what they might need and do not dictate the process.</w:t>
      </w:r>
    </w:p>
    <w:p w14:paraId="6828F177" w14:textId="77777777" w:rsidR="008E23F6" w:rsidRPr="000E1C7A" w:rsidRDefault="008E23F6" w:rsidP="008E23F6">
      <w:pPr>
        <w:shd w:val="clear" w:color="auto" w:fill="FFFFFF"/>
        <w:spacing w:before="0" w:after="225"/>
        <w:ind w:left="0"/>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Many people feel a loss of control, so empowering them and validating their experience is vital to minimise trauma.</w:t>
      </w:r>
    </w:p>
    <w:p w14:paraId="4FF4BF44" w14:textId="77777777" w:rsidR="00CA31A8" w:rsidRDefault="008E23F6" w:rsidP="008E23F6">
      <w:pPr>
        <w:shd w:val="clear" w:color="auto" w:fill="FFFFFF"/>
        <w:spacing w:before="0" w:after="0"/>
        <w:ind w:left="0"/>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 xml:space="preserve">It is crucial to handle the conversation respectfully and supportively. Your role is to listen to the person sharing their experience and agree on the next steps to take. </w:t>
      </w:r>
    </w:p>
    <w:p w14:paraId="586B30AF" w14:textId="77777777" w:rsidR="00CA31A8" w:rsidRDefault="00CA31A8" w:rsidP="008E23F6">
      <w:pPr>
        <w:shd w:val="clear" w:color="auto" w:fill="FFFFFF"/>
        <w:spacing w:before="0" w:after="0"/>
        <w:ind w:left="0"/>
        <w:textAlignment w:val="baseline"/>
        <w:rPr>
          <w:rFonts w:asciiTheme="majorHAnsi" w:eastAsia="Times New Roman" w:hAnsiTheme="majorHAnsi" w:cstheme="majorHAnsi"/>
          <w:color w:val="202A30"/>
          <w:lang w:eastAsia="en-GB"/>
        </w:rPr>
      </w:pPr>
    </w:p>
    <w:p w14:paraId="05C446A3" w14:textId="7B5A75EE" w:rsidR="008E23F6" w:rsidRPr="000E1C7A" w:rsidRDefault="008E23F6" w:rsidP="008E23F6">
      <w:pPr>
        <w:shd w:val="clear" w:color="auto" w:fill="FFFFFF"/>
        <w:spacing w:before="0" w:after="0"/>
        <w:ind w:left="0"/>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Your role is not to provide counselling, clinical advice or offer retribution against the perpetrator. </w:t>
      </w:r>
    </w:p>
    <w:p w14:paraId="237FCDC5" w14:textId="77777777" w:rsidR="00CA31A8" w:rsidRDefault="00CA31A8" w:rsidP="008E23F6">
      <w:pPr>
        <w:shd w:val="clear" w:color="auto" w:fill="FFFFFF"/>
        <w:spacing w:before="0" w:after="0"/>
        <w:ind w:left="0"/>
        <w:textAlignment w:val="baseline"/>
        <w:rPr>
          <w:rFonts w:asciiTheme="majorHAnsi" w:eastAsia="Times New Roman" w:hAnsiTheme="majorHAnsi" w:cstheme="majorHAnsi"/>
          <w:color w:val="202A30"/>
          <w:lang w:eastAsia="en-GB"/>
        </w:rPr>
      </w:pPr>
    </w:p>
    <w:p w14:paraId="55D69DFA" w14:textId="233781EB" w:rsidR="008E23F6" w:rsidRDefault="008E23F6" w:rsidP="008E23F6">
      <w:pPr>
        <w:shd w:val="clear" w:color="auto" w:fill="FFFFFF"/>
        <w:spacing w:before="0" w:after="0"/>
        <w:ind w:left="0"/>
        <w:textAlignment w:val="baseline"/>
        <w:rPr>
          <w:rFonts w:asciiTheme="majorHAnsi" w:eastAsia="Times New Roman" w:hAnsiTheme="majorHAnsi" w:cstheme="majorHAnsi"/>
          <w:b/>
          <w:bCs/>
          <w:color w:val="202A30"/>
          <w:lang w:eastAsia="en-GB"/>
        </w:rPr>
      </w:pPr>
      <w:r w:rsidRPr="00B20133">
        <w:rPr>
          <w:rFonts w:asciiTheme="majorHAnsi" w:eastAsia="Times New Roman" w:hAnsiTheme="majorHAnsi" w:cstheme="majorHAnsi"/>
          <w:b/>
          <w:bCs/>
          <w:color w:val="202A30"/>
          <w:lang w:eastAsia="en-GB"/>
        </w:rPr>
        <w:t>You should:</w:t>
      </w:r>
    </w:p>
    <w:p w14:paraId="2CB8300E" w14:textId="77777777" w:rsidR="00AE5E70" w:rsidRPr="00B20133" w:rsidRDefault="00AE5E70" w:rsidP="008E23F6">
      <w:pPr>
        <w:shd w:val="clear" w:color="auto" w:fill="FFFFFF"/>
        <w:spacing w:before="0" w:after="0"/>
        <w:ind w:left="0"/>
        <w:textAlignment w:val="baseline"/>
        <w:rPr>
          <w:rFonts w:asciiTheme="majorHAnsi" w:eastAsia="Times New Roman" w:hAnsiTheme="majorHAnsi" w:cstheme="majorHAnsi"/>
          <w:b/>
          <w:bCs/>
          <w:color w:val="202A30"/>
          <w:lang w:eastAsia="en-GB"/>
        </w:rPr>
      </w:pPr>
    </w:p>
    <w:p w14:paraId="25775398" w14:textId="77777777" w:rsidR="008E23F6" w:rsidRPr="000E1C7A" w:rsidRDefault="008E23F6" w:rsidP="009E6204">
      <w:pPr>
        <w:numPr>
          <w:ilvl w:val="0"/>
          <w:numId w:val="32"/>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ensure they are safe</w:t>
      </w:r>
    </w:p>
    <w:p w14:paraId="6DCEA48A" w14:textId="77777777" w:rsidR="008E23F6" w:rsidRPr="000E1C7A" w:rsidRDefault="008E23F6" w:rsidP="009E6204">
      <w:pPr>
        <w:numPr>
          <w:ilvl w:val="0"/>
          <w:numId w:val="32"/>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actively listen (without having any distractions such as your phone)</w:t>
      </w:r>
    </w:p>
    <w:p w14:paraId="2B8B366C" w14:textId="77777777" w:rsidR="008E23F6" w:rsidRPr="000E1C7A" w:rsidRDefault="008E23F6" w:rsidP="009E6204">
      <w:pPr>
        <w:numPr>
          <w:ilvl w:val="0"/>
          <w:numId w:val="32"/>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believe and validate them</w:t>
      </w:r>
    </w:p>
    <w:p w14:paraId="16B3A37B" w14:textId="77777777" w:rsidR="008E23F6" w:rsidRPr="000E1C7A" w:rsidRDefault="008E23F6" w:rsidP="009E6204">
      <w:pPr>
        <w:numPr>
          <w:ilvl w:val="0"/>
          <w:numId w:val="32"/>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respect confidentiality but ensure they understand you may need to share information or example if a safeguarding concern is outlined</w:t>
      </w:r>
    </w:p>
    <w:p w14:paraId="04935BC9" w14:textId="34225485" w:rsidR="008E23F6" w:rsidRDefault="008E23F6" w:rsidP="009E6204">
      <w:pPr>
        <w:numPr>
          <w:ilvl w:val="0"/>
          <w:numId w:val="32"/>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safely signpost them to support (and reporting options if they haven’t reported already)</w:t>
      </w:r>
      <w:r w:rsidR="00EB10EE">
        <w:rPr>
          <w:rFonts w:asciiTheme="majorHAnsi" w:eastAsia="Times New Roman" w:hAnsiTheme="majorHAnsi" w:cstheme="majorHAnsi"/>
          <w:color w:val="202A30"/>
          <w:lang w:eastAsia="en-GB"/>
        </w:rPr>
        <w:t>.</w:t>
      </w:r>
    </w:p>
    <w:p w14:paraId="438A0FE6" w14:textId="77777777" w:rsidR="00EB10EE" w:rsidRPr="000E1C7A" w:rsidRDefault="00EB10EE" w:rsidP="00EB10EE">
      <w:pPr>
        <w:shd w:val="clear" w:color="auto" w:fill="FFFFFF"/>
        <w:spacing w:before="0" w:after="0"/>
        <w:ind w:left="1005"/>
        <w:textAlignment w:val="baseline"/>
        <w:rPr>
          <w:rFonts w:asciiTheme="majorHAnsi" w:eastAsia="Times New Roman" w:hAnsiTheme="majorHAnsi" w:cstheme="majorHAnsi"/>
          <w:color w:val="202A30"/>
          <w:lang w:eastAsia="en-GB"/>
        </w:rPr>
      </w:pPr>
    </w:p>
    <w:p w14:paraId="2434E70B" w14:textId="77777777" w:rsidR="008E23F6" w:rsidRDefault="008E23F6" w:rsidP="008E23F6">
      <w:pPr>
        <w:shd w:val="clear" w:color="auto" w:fill="FFFFFF"/>
        <w:spacing w:before="0" w:after="0"/>
        <w:ind w:left="0"/>
        <w:textAlignment w:val="baseline"/>
        <w:rPr>
          <w:rFonts w:asciiTheme="majorHAnsi" w:eastAsia="Times New Roman" w:hAnsiTheme="majorHAnsi" w:cstheme="majorHAnsi"/>
          <w:b/>
          <w:bCs/>
          <w:color w:val="202A30"/>
          <w:lang w:eastAsia="en-GB"/>
        </w:rPr>
      </w:pPr>
      <w:r w:rsidRPr="00B20133">
        <w:rPr>
          <w:rFonts w:asciiTheme="majorHAnsi" w:eastAsia="Times New Roman" w:hAnsiTheme="majorHAnsi" w:cstheme="majorHAnsi"/>
          <w:b/>
          <w:bCs/>
          <w:color w:val="202A30"/>
          <w:lang w:eastAsia="en-GB"/>
        </w:rPr>
        <w:t>You should not:</w:t>
      </w:r>
    </w:p>
    <w:p w14:paraId="785CE5D9" w14:textId="77777777" w:rsidR="00AE5E70" w:rsidRPr="00B20133" w:rsidRDefault="00AE5E70" w:rsidP="008E23F6">
      <w:pPr>
        <w:shd w:val="clear" w:color="auto" w:fill="FFFFFF"/>
        <w:spacing w:before="0" w:after="0"/>
        <w:ind w:left="0"/>
        <w:textAlignment w:val="baseline"/>
        <w:rPr>
          <w:rFonts w:asciiTheme="majorHAnsi" w:eastAsia="Times New Roman" w:hAnsiTheme="majorHAnsi" w:cstheme="majorHAnsi"/>
          <w:b/>
          <w:bCs/>
          <w:color w:val="202A30"/>
          <w:lang w:eastAsia="en-GB"/>
        </w:rPr>
      </w:pPr>
    </w:p>
    <w:p w14:paraId="1C904D3E"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push for details</w:t>
      </w:r>
    </w:p>
    <w:p w14:paraId="66EFF87F"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make assumptions</w:t>
      </w:r>
    </w:p>
    <w:p w14:paraId="1F1D0A16"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ask why they did not say anything sooner</w:t>
      </w:r>
    </w:p>
    <w:p w14:paraId="3818C1B0"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be judgemental or criticise their choices</w:t>
      </w:r>
    </w:p>
    <w:p w14:paraId="28CB52A8"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express criticism or disbelief</w:t>
      </w:r>
    </w:p>
    <w:p w14:paraId="1B2EC915"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look disinterested (think about your body language)</w:t>
      </w:r>
    </w:p>
    <w:p w14:paraId="6CE4DA22"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tell them what to do</w:t>
      </w:r>
    </w:p>
    <w:p w14:paraId="22912A56"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talk about your own experiences</w:t>
      </w:r>
    </w:p>
    <w:p w14:paraId="3611F2F2"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provide counselling yourself</w:t>
      </w:r>
    </w:p>
    <w:p w14:paraId="69A1EF40"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share their information with others unless they explicitly give you permission to do so, or there are safeguarding concerns</w:t>
      </w:r>
    </w:p>
    <w:p w14:paraId="04645314"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ask why they did not run away or fight back</w:t>
      </w:r>
    </w:p>
    <w:p w14:paraId="17D3DE2A" w14:textId="77777777" w:rsidR="008E23F6" w:rsidRPr="000E1C7A" w:rsidRDefault="008E23F6" w:rsidP="009E6204">
      <w:pPr>
        <w:numPr>
          <w:ilvl w:val="0"/>
          <w:numId w:val="33"/>
        </w:numPr>
        <w:shd w:val="clear" w:color="auto" w:fill="FFFFFF"/>
        <w:spacing w:before="0" w:after="0"/>
        <w:ind w:left="1005"/>
        <w:textAlignment w:val="baseline"/>
        <w:rPr>
          <w:rFonts w:asciiTheme="majorHAnsi" w:eastAsia="Times New Roman" w:hAnsiTheme="majorHAnsi" w:cstheme="majorHAnsi"/>
          <w:color w:val="202A30"/>
          <w:lang w:eastAsia="en-GB"/>
        </w:rPr>
      </w:pPr>
      <w:r w:rsidRPr="000E1C7A">
        <w:rPr>
          <w:rFonts w:asciiTheme="majorHAnsi" w:eastAsia="Times New Roman" w:hAnsiTheme="majorHAnsi" w:cstheme="majorHAnsi"/>
          <w:color w:val="202A30"/>
          <w:lang w:eastAsia="en-GB"/>
        </w:rPr>
        <w:t>play down or minimise their experience and the significance of what they are sharing.</w:t>
      </w:r>
    </w:p>
    <w:p w14:paraId="719D6846" w14:textId="3DAC0CAF" w:rsidR="008E23F6" w:rsidRPr="003F6DFE" w:rsidRDefault="008E23F6" w:rsidP="008E23F6">
      <w:pPr>
        <w:shd w:val="clear" w:color="auto" w:fill="FFFFFF"/>
        <w:spacing w:before="120" w:after="180"/>
        <w:ind w:left="0"/>
        <w:textAlignment w:val="baseline"/>
        <w:outlineLvl w:val="1"/>
        <w:rPr>
          <w:rFonts w:asciiTheme="majorHAnsi" w:eastAsia="Times New Roman" w:hAnsiTheme="majorHAnsi" w:cstheme="majorHAnsi"/>
          <w:b/>
          <w:bCs/>
          <w:color w:val="auto"/>
          <w:lang w:eastAsia="en-GB"/>
        </w:rPr>
      </w:pPr>
      <w:bookmarkStart w:id="68" w:name="_Toc190849374"/>
      <w:bookmarkStart w:id="69" w:name="_Toc190854460"/>
      <w:r w:rsidRPr="003F6DFE">
        <w:rPr>
          <w:rFonts w:asciiTheme="majorHAnsi" w:eastAsia="Times New Roman" w:hAnsiTheme="majorHAnsi" w:cstheme="majorHAnsi"/>
          <w:b/>
          <w:bCs/>
          <w:color w:val="auto"/>
          <w:lang w:eastAsia="en-GB"/>
        </w:rPr>
        <w:t xml:space="preserve">Questions </w:t>
      </w:r>
      <w:r w:rsidR="000E1C7A">
        <w:rPr>
          <w:rFonts w:asciiTheme="majorHAnsi" w:eastAsia="Times New Roman" w:hAnsiTheme="majorHAnsi" w:cstheme="majorHAnsi"/>
          <w:b/>
          <w:bCs/>
          <w:color w:val="auto"/>
          <w:lang w:eastAsia="en-GB"/>
        </w:rPr>
        <w:t>to be asked</w:t>
      </w:r>
      <w:r w:rsidR="00165B42">
        <w:rPr>
          <w:rFonts w:asciiTheme="majorHAnsi" w:eastAsia="Times New Roman" w:hAnsiTheme="majorHAnsi" w:cstheme="majorHAnsi"/>
          <w:b/>
          <w:bCs/>
          <w:color w:val="auto"/>
          <w:lang w:eastAsia="en-GB"/>
        </w:rPr>
        <w:t>.</w:t>
      </w:r>
      <w:bookmarkEnd w:id="68"/>
      <w:bookmarkEnd w:id="69"/>
    </w:p>
    <w:p w14:paraId="3EB62796" w14:textId="3DE9C0BF" w:rsidR="008E23F6" w:rsidRPr="003F6DFE" w:rsidRDefault="00CA31A8"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Do they</w:t>
      </w:r>
      <w:r w:rsidR="008E23F6" w:rsidRPr="003F6DFE">
        <w:rPr>
          <w:rFonts w:asciiTheme="majorHAnsi" w:eastAsia="Times New Roman" w:hAnsiTheme="majorHAnsi" w:cstheme="majorHAnsi"/>
          <w:color w:val="auto"/>
          <w:lang w:eastAsia="en-GB"/>
        </w:rPr>
        <w:t xml:space="preserve"> wish to make a report</w:t>
      </w:r>
    </w:p>
    <w:p w14:paraId="6D197D88"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if they need/want anyone to support them during the conversion</w:t>
      </w:r>
    </w:p>
    <w:p w14:paraId="05F1B4A9" w14:textId="590872A0" w:rsidR="008E23F6"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lastRenderedPageBreak/>
        <w:t>they are clear of confidentiality and safeguarding processes, that mean you may need to share e.g. if a safeguarding concern is outlined</w:t>
      </w:r>
      <w:r w:rsidR="00EB10EE">
        <w:rPr>
          <w:rFonts w:asciiTheme="majorHAnsi" w:eastAsia="Times New Roman" w:hAnsiTheme="majorHAnsi" w:cstheme="majorHAnsi"/>
          <w:color w:val="auto"/>
          <w:lang w:eastAsia="en-GB"/>
        </w:rPr>
        <w:t>.</w:t>
      </w:r>
    </w:p>
    <w:p w14:paraId="38C5114C" w14:textId="77777777" w:rsidR="00165B42" w:rsidRPr="003F6DFE" w:rsidRDefault="00165B42" w:rsidP="00165B42">
      <w:pPr>
        <w:shd w:val="clear" w:color="auto" w:fill="FFFFFF"/>
        <w:spacing w:before="0" w:after="0"/>
        <w:ind w:left="1005"/>
        <w:textAlignment w:val="baseline"/>
        <w:rPr>
          <w:rFonts w:asciiTheme="majorHAnsi" w:eastAsia="Times New Roman" w:hAnsiTheme="majorHAnsi" w:cstheme="majorHAnsi"/>
          <w:color w:val="auto"/>
          <w:lang w:eastAsia="en-GB"/>
        </w:rPr>
      </w:pPr>
    </w:p>
    <w:p w14:paraId="24AC5A63" w14:textId="77777777" w:rsidR="008E23F6" w:rsidRDefault="008E23F6" w:rsidP="008E23F6">
      <w:pPr>
        <w:shd w:val="clear" w:color="auto" w:fill="FFFFFF"/>
        <w:spacing w:before="0" w:after="0"/>
        <w:ind w:left="0"/>
        <w:textAlignment w:val="baseline"/>
        <w:rPr>
          <w:rFonts w:asciiTheme="majorHAnsi" w:eastAsia="Times New Roman" w:hAnsiTheme="majorHAnsi" w:cstheme="majorHAnsi"/>
          <w:b/>
          <w:bCs/>
          <w:color w:val="auto"/>
          <w:bdr w:val="none" w:sz="0" w:space="0" w:color="auto" w:frame="1"/>
          <w:lang w:eastAsia="en-GB"/>
        </w:rPr>
      </w:pPr>
      <w:r w:rsidRPr="003F6DFE">
        <w:rPr>
          <w:rFonts w:asciiTheme="majorHAnsi" w:eastAsia="Times New Roman" w:hAnsiTheme="majorHAnsi" w:cstheme="majorHAnsi"/>
          <w:b/>
          <w:bCs/>
          <w:color w:val="auto"/>
          <w:bdr w:val="none" w:sz="0" w:space="0" w:color="auto" w:frame="1"/>
          <w:lang w:eastAsia="en-GB"/>
        </w:rPr>
        <w:t>Personal details:</w:t>
      </w:r>
    </w:p>
    <w:p w14:paraId="736C36C0" w14:textId="77777777" w:rsidR="00820C5D" w:rsidRPr="003F6DFE" w:rsidRDefault="00820C5D" w:rsidP="008E23F6">
      <w:pPr>
        <w:shd w:val="clear" w:color="auto" w:fill="FFFFFF"/>
        <w:spacing w:before="0" w:after="0"/>
        <w:ind w:left="0"/>
        <w:textAlignment w:val="baseline"/>
        <w:rPr>
          <w:rFonts w:asciiTheme="majorHAnsi" w:eastAsia="Times New Roman" w:hAnsiTheme="majorHAnsi" w:cstheme="majorHAnsi"/>
          <w:color w:val="auto"/>
          <w:lang w:eastAsia="en-GB"/>
        </w:rPr>
      </w:pPr>
    </w:p>
    <w:p w14:paraId="03145B24"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Name of the person making the report</w:t>
      </w:r>
    </w:p>
    <w:p w14:paraId="3EF91905" w14:textId="49839C1A" w:rsidR="008E23F6"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Contact email address</w:t>
      </w:r>
      <w:r w:rsidR="00EB10EE">
        <w:rPr>
          <w:rFonts w:asciiTheme="majorHAnsi" w:eastAsia="Times New Roman" w:hAnsiTheme="majorHAnsi" w:cstheme="majorHAnsi"/>
          <w:color w:val="auto"/>
          <w:lang w:eastAsia="en-GB"/>
        </w:rPr>
        <w:t>.</w:t>
      </w:r>
    </w:p>
    <w:p w14:paraId="2E96036F" w14:textId="77777777" w:rsidR="00EB10EE" w:rsidRPr="003F6DFE" w:rsidRDefault="00EB10EE" w:rsidP="00EB10EE">
      <w:pPr>
        <w:shd w:val="clear" w:color="auto" w:fill="FFFFFF"/>
        <w:spacing w:before="0" w:after="0"/>
        <w:ind w:left="1005"/>
        <w:textAlignment w:val="baseline"/>
        <w:rPr>
          <w:rFonts w:asciiTheme="majorHAnsi" w:eastAsia="Times New Roman" w:hAnsiTheme="majorHAnsi" w:cstheme="majorHAnsi"/>
          <w:color w:val="auto"/>
          <w:lang w:eastAsia="en-GB"/>
        </w:rPr>
      </w:pPr>
    </w:p>
    <w:p w14:paraId="75419D59" w14:textId="77777777" w:rsidR="008E23F6" w:rsidRDefault="008E23F6" w:rsidP="008E23F6">
      <w:pPr>
        <w:shd w:val="clear" w:color="auto" w:fill="FFFFFF"/>
        <w:spacing w:before="0" w:after="0"/>
        <w:ind w:left="0"/>
        <w:textAlignment w:val="baseline"/>
        <w:rPr>
          <w:rFonts w:asciiTheme="majorHAnsi" w:eastAsia="Times New Roman" w:hAnsiTheme="majorHAnsi" w:cstheme="majorHAnsi"/>
          <w:b/>
          <w:bCs/>
          <w:color w:val="auto"/>
          <w:bdr w:val="none" w:sz="0" w:space="0" w:color="auto" w:frame="1"/>
          <w:lang w:eastAsia="en-GB"/>
        </w:rPr>
      </w:pPr>
      <w:r w:rsidRPr="003F6DFE">
        <w:rPr>
          <w:rFonts w:asciiTheme="majorHAnsi" w:eastAsia="Times New Roman" w:hAnsiTheme="majorHAnsi" w:cstheme="majorHAnsi"/>
          <w:b/>
          <w:bCs/>
          <w:color w:val="auto"/>
          <w:bdr w:val="none" w:sz="0" w:space="0" w:color="auto" w:frame="1"/>
          <w:lang w:eastAsia="en-GB"/>
        </w:rPr>
        <w:t>I am reporting this as:</w:t>
      </w:r>
    </w:p>
    <w:p w14:paraId="5639A987" w14:textId="77777777" w:rsidR="00820C5D" w:rsidRPr="003F6DFE" w:rsidRDefault="00820C5D" w:rsidP="008E23F6">
      <w:pPr>
        <w:shd w:val="clear" w:color="auto" w:fill="FFFFFF"/>
        <w:spacing w:before="0" w:after="0"/>
        <w:ind w:left="0"/>
        <w:textAlignment w:val="baseline"/>
        <w:rPr>
          <w:rFonts w:asciiTheme="majorHAnsi" w:eastAsia="Times New Roman" w:hAnsiTheme="majorHAnsi" w:cstheme="majorHAnsi"/>
          <w:color w:val="auto"/>
          <w:lang w:eastAsia="en-GB"/>
        </w:rPr>
      </w:pPr>
    </w:p>
    <w:p w14:paraId="713E4994"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Someone who has experienced sexual misconduct</w:t>
      </w:r>
    </w:p>
    <w:p w14:paraId="7D99A27B"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A witness to sexual misconduct:</w:t>
      </w:r>
    </w:p>
    <w:p w14:paraId="09FB424C"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Someone who has been disclosed to about sexual misconduct</w:t>
      </w:r>
    </w:p>
    <w:p w14:paraId="072B0999"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A Freedom to Speak Up Guardian</w:t>
      </w:r>
    </w:p>
    <w:p w14:paraId="191BD799"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A Human Resources Business Partner</w:t>
      </w:r>
    </w:p>
    <w:p w14:paraId="5C2AD814"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Does the person you are reporting for, consent to have their name included or do they want to remain anonymous?</w:t>
      </w:r>
    </w:p>
    <w:p w14:paraId="72B06CC0"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If yes, who did it happen to?</w:t>
      </w:r>
    </w:p>
    <w:p w14:paraId="7548FAC2" w14:textId="77777777" w:rsidR="008E23F6"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If no, do not ask or record information about the person affected.</w:t>
      </w:r>
    </w:p>
    <w:p w14:paraId="6228925B" w14:textId="77777777" w:rsidR="00EB10EE" w:rsidRPr="003F6DFE" w:rsidRDefault="00EB10EE" w:rsidP="00EB10EE">
      <w:pPr>
        <w:shd w:val="clear" w:color="auto" w:fill="FFFFFF"/>
        <w:spacing w:before="0" w:after="0"/>
        <w:ind w:left="1005"/>
        <w:textAlignment w:val="baseline"/>
        <w:rPr>
          <w:rFonts w:asciiTheme="majorHAnsi" w:eastAsia="Times New Roman" w:hAnsiTheme="majorHAnsi" w:cstheme="majorHAnsi"/>
          <w:color w:val="auto"/>
          <w:lang w:eastAsia="en-GB"/>
        </w:rPr>
      </w:pPr>
    </w:p>
    <w:p w14:paraId="0BC8CBCE" w14:textId="77777777" w:rsidR="008E23F6" w:rsidRDefault="008E23F6" w:rsidP="008E23F6">
      <w:pPr>
        <w:shd w:val="clear" w:color="auto" w:fill="FFFFFF"/>
        <w:spacing w:before="0" w:after="0"/>
        <w:ind w:left="0"/>
        <w:textAlignment w:val="baseline"/>
        <w:rPr>
          <w:rFonts w:asciiTheme="majorHAnsi" w:eastAsia="Times New Roman" w:hAnsiTheme="majorHAnsi" w:cstheme="majorHAnsi"/>
          <w:b/>
          <w:bCs/>
          <w:color w:val="auto"/>
          <w:bdr w:val="none" w:sz="0" w:space="0" w:color="auto" w:frame="1"/>
          <w:lang w:eastAsia="en-GB"/>
        </w:rPr>
      </w:pPr>
      <w:r w:rsidRPr="003F6DFE">
        <w:rPr>
          <w:rFonts w:asciiTheme="majorHAnsi" w:eastAsia="Times New Roman" w:hAnsiTheme="majorHAnsi" w:cstheme="majorHAnsi"/>
          <w:b/>
          <w:bCs/>
          <w:color w:val="auto"/>
          <w:bdr w:val="none" w:sz="0" w:space="0" w:color="auto" w:frame="1"/>
          <w:lang w:eastAsia="en-GB"/>
        </w:rPr>
        <w:t>About the incident:</w:t>
      </w:r>
    </w:p>
    <w:p w14:paraId="3CAE33D5" w14:textId="77777777" w:rsidR="00820C5D" w:rsidRPr="003F6DFE" w:rsidRDefault="00820C5D" w:rsidP="008E23F6">
      <w:pPr>
        <w:shd w:val="clear" w:color="auto" w:fill="FFFFFF"/>
        <w:spacing w:before="0" w:after="0"/>
        <w:ind w:left="0"/>
        <w:textAlignment w:val="baseline"/>
        <w:rPr>
          <w:rFonts w:asciiTheme="majorHAnsi" w:eastAsia="Times New Roman" w:hAnsiTheme="majorHAnsi" w:cstheme="majorHAnsi"/>
          <w:color w:val="auto"/>
          <w:lang w:eastAsia="en-GB"/>
        </w:rPr>
      </w:pPr>
    </w:p>
    <w:p w14:paraId="313F63E5"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Was it a single incident or multiple incidents?</w:t>
      </w:r>
    </w:p>
    <w:p w14:paraId="67E81BA9"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Select the number of incidents</w:t>
      </w:r>
    </w:p>
    <w:p w14:paraId="4E7A0992"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Select the dates of the incidents</w:t>
      </w:r>
    </w:p>
    <w:p w14:paraId="3ACE0473"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Where did the incident(s) happen?</w:t>
      </w:r>
    </w:p>
    <w:p w14:paraId="0C8D8486"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Virtually – using either work/non-work equipment, and through any virtual platform including, social media, email, and messaging services</w:t>
      </w:r>
    </w:p>
    <w:p w14:paraId="2C21CCDE"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Pr>
          <w:rFonts w:ascii="Segoe UI Symbol" w:eastAsia="Times New Roman" w:hAnsi="Segoe UI Symbol" w:cs="Segoe UI Symbol"/>
          <w:color w:val="auto"/>
          <w:lang w:eastAsia="en-GB"/>
        </w:rPr>
        <w:t>M</w:t>
      </w:r>
      <w:r>
        <w:rPr>
          <w:rFonts w:asciiTheme="majorHAnsi" w:eastAsia="Times New Roman" w:hAnsiTheme="majorHAnsi" w:cstheme="majorHAnsi"/>
          <w:color w:val="auto"/>
          <w:lang w:eastAsia="en-GB"/>
        </w:rPr>
        <w:t>id and South Essex ICB premises</w:t>
      </w:r>
    </w:p>
    <w:p w14:paraId="27BD1F5D"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Other NHS premises</w:t>
      </w:r>
    </w:p>
    <w:p w14:paraId="1D690DE7"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Offsite – non-work event / work event</w:t>
      </w:r>
    </w:p>
    <w:p w14:paraId="62470599"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Do they want to name the person whose behaviour they are reporting?</w:t>
      </w:r>
    </w:p>
    <w:p w14:paraId="59AE9EA4"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Information to identify the person (for example email address, phone number, directorate or team).</w:t>
      </w:r>
    </w:p>
    <w:p w14:paraId="1B08CE2D"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Information about the behaviour(s) being reported (this doesn’t need to be in lots of detail at this time).</w:t>
      </w:r>
    </w:p>
    <w:p w14:paraId="3BDA4A99"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If anyone else saw the incident.</w:t>
      </w:r>
    </w:p>
    <w:p w14:paraId="406C968A" w14:textId="77777777" w:rsidR="008E23F6" w:rsidRPr="003F6DFE"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Name(s) of person(s) who saw the incident</w:t>
      </w:r>
    </w:p>
    <w:p w14:paraId="20D80680" w14:textId="77777777" w:rsidR="008E23F6" w:rsidRDefault="008E23F6"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sidRPr="003F6DFE">
        <w:rPr>
          <w:rFonts w:asciiTheme="majorHAnsi" w:eastAsia="Times New Roman" w:hAnsiTheme="majorHAnsi" w:cstheme="majorHAnsi"/>
          <w:color w:val="auto"/>
          <w:lang w:eastAsia="en-GB"/>
        </w:rPr>
        <w:t xml:space="preserve">Option to request adjustments </w:t>
      </w:r>
    </w:p>
    <w:p w14:paraId="4A3DF2C2" w14:textId="6561418C" w:rsidR="00AC5A73" w:rsidRDefault="00AC5A73" w:rsidP="009E6204">
      <w:pPr>
        <w:numPr>
          <w:ilvl w:val="0"/>
          <w:numId w:val="34"/>
        </w:numPr>
        <w:shd w:val="clear" w:color="auto" w:fill="FFFFFF"/>
        <w:spacing w:before="0" w:after="0"/>
        <w:ind w:left="1005"/>
        <w:textAlignment w:val="baseline"/>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t xml:space="preserve">Details of support available to HR, managers and staff are described </w:t>
      </w:r>
      <w:r w:rsidR="00F5002C">
        <w:rPr>
          <w:rFonts w:asciiTheme="majorHAnsi" w:eastAsia="Times New Roman" w:hAnsiTheme="majorHAnsi" w:cstheme="majorHAnsi"/>
          <w:color w:val="auto"/>
          <w:lang w:eastAsia="en-GB"/>
        </w:rPr>
        <w:t>i</w:t>
      </w:r>
      <w:r>
        <w:rPr>
          <w:rFonts w:asciiTheme="majorHAnsi" w:eastAsia="Times New Roman" w:hAnsiTheme="majorHAnsi" w:cstheme="majorHAnsi"/>
          <w:color w:val="auto"/>
          <w:lang w:eastAsia="en-GB"/>
        </w:rPr>
        <w:t>n Appendix G</w:t>
      </w:r>
      <w:r w:rsidR="00F5002C">
        <w:rPr>
          <w:rFonts w:asciiTheme="majorHAnsi" w:eastAsia="Times New Roman" w:hAnsiTheme="majorHAnsi" w:cstheme="majorHAnsi"/>
          <w:color w:val="auto"/>
          <w:lang w:eastAsia="en-GB"/>
        </w:rPr>
        <w:t>.</w:t>
      </w:r>
    </w:p>
    <w:p w14:paraId="4F7AB77B" w14:textId="77777777" w:rsidR="00AE5E70" w:rsidRDefault="00AE5E70" w:rsidP="00AE5E70">
      <w:pPr>
        <w:shd w:val="clear" w:color="auto" w:fill="FFFFFF"/>
        <w:spacing w:before="0" w:after="0"/>
        <w:textAlignment w:val="baseline"/>
        <w:rPr>
          <w:rFonts w:asciiTheme="majorHAnsi" w:eastAsia="Times New Roman" w:hAnsiTheme="majorHAnsi" w:cstheme="majorHAnsi"/>
          <w:color w:val="auto"/>
          <w:lang w:eastAsia="en-GB"/>
        </w:rPr>
      </w:pPr>
    </w:p>
    <w:p w14:paraId="74A3378E" w14:textId="77777777" w:rsidR="00AE5E70" w:rsidRDefault="00AE5E70" w:rsidP="00AE5E70">
      <w:pPr>
        <w:shd w:val="clear" w:color="auto" w:fill="FFFFFF"/>
        <w:spacing w:before="0" w:after="0"/>
        <w:textAlignment w:val="baseline"/>
        <w:rPr>
          <w:rFonts w:asciiTheme="majorHAnsi" w:eastAsia="Times New Roman" w:hAnsiTheme="majorHAnsi" w:cstheme="majorHAnsi"/>
          <w:color w:val="auto"/>
          <w:lang w:eastAsia="en-GB"/>
        </w:rPr>
      </w:pPr>
    </w:p>
    <w:p w14:paraId="77257737" w14:textId="15EC94B8" w:rsidR="00AE5E70" w:rsidRDefault="00AE5E70">
      <w:pPr>
        <w:spacing w:before="0" w:after="0"/>
        <w:ind w:left="0"/>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br w:type="page"/>
      </w:r>
    </w:p>
    <w:p w14:paraId="50890738" w14:textId="31185EF4" w:rsidR="00430ADB" w:rsidRPr="007F5862" w:rsidRDefault="00430ADB" w:rsidP="00C33123">
      <w:pPr>
        <w:keepNext/>
        <w:keepLines/>
        <w:spacing w:before="500" w:after="240"/>
        <w:ind w:left="0"/>
        <w:outlineLvl w:val="1"/>
        <w:rPr>
          <w:rFonts w:asciiTheme="majorHAnsi" w:eastAsiaTheme="majorEastAsia" w:hAnsiTheme="majorHAnsi" w:cstheme="majorBidi"/>
          <w:b/>
          <w:color w:val="005EB8" w:themeColor="accent2"/>
          <w:sz w:val="32"/>
          <w:szCs w:val="26"/>
        </w:rPr>
      </w:pPr>
      <w:bookmarkStart w:id="70" w:name="_Toc190854461"/>
      <w:r w:rsidRPr="007F5862">
        <w:rPr>
          <w:rFonts w:asciiTheme="majorHAnsi" w:eastAsiaTheme="majorEastAsia" w:hAnsiTheme="majorHAnsi" w:cstheme="majorBidi"/>
          <w:b/>
          <w:color w:val="005EB8" w:themeColor="accent2"/>
          <w:sz w:val="32"/>
          <w:szCs w:val="26"/>
        </w:rPr>
        <w:lastRenderedPageBreak/>
        <w:t xml:space="preserve">Appendix </w:t>
      </w:r>
      <w:r w:rsidR="00820C5D" w:rsidRPr="007F5862">
        <w:rPr>
          <w:rFonts w:asciiTheme="majorHAnsi" w:eastAsiaTheme="majorEastAsia" w:hAnsiTheme="majorHAnsi" w:cstheme="majorBidi"/>
          <w:b/>
          <w:color w:val="005EB8" w:themeColor="accent2"/>
          <w:sz w:val="32"/>
          <w:szCs w:val="26"/>
        </w:rPr>
        <w:t>D</w:t>
      </w:r>
      <w:r w:rsidRPr="007F5862">
        <w:rPr>
          <w:rFonts w:asciiTheme="majorHAnsi" w:eastAsiaTheme="majorEastAsia" w:hAnsiTheme="majorHAnsi" w:cstheme="majorBidi"/>
          <w:b/>
          <w:color w:val="005EB8" w:themeColor="accent2"/>
          <w:sz w:val="32"/>
          <w:szCs w:val="26"/>
        </w:rPr>
        <w:t xml:space="preserve"> – Considerations and adjustments</w:t>
      </w:r>
      <w:bookmarkStart w:id="71" w:name="_Hlk187398323"/>
      <w:bookmarkEnd w:id="70"/>
    </w:p>
    <w:bookmarkEnd w:id="71"/>
    <w:p w14:paraId="056635C5" w14:textId="4F1C022B" w:rsidR="00430ADB" w:rsidRPr="00C33123" w:rsidRDefault="00430ADB" w:rsidP="00430ADB">
      <w:pPr>
        <w:shd w:val="clear" w:color="auto" w:fill="FFFFFF"/>
        <w:spacing w:before="0" w:after="225"/>
        <w:ind w:left="0"/>
        <w:textAlignment w:val="baseline"/>
        <w:rPr>
          <w:rFonts w:asciiTheme="majorHAnsi" w:eastAsia="Times New Roman" w:hAnsiTheme="majorHAnsi" w:cstheme="majorHAnsi"/>
          <w:color w:val="202A30"/>
          <w:lang w:eastAsia="en-GB"/>
        </w:rPr>
      </w:pPr>
      <w:r w:rsidRPr="00C33123">
        <w:rPr>
          <w:rFonts w:asciiTheme="majorHAnsi" w:eastAsia="Times New Roman" w:hAnsiTheme="majorHAnsi" w:cstheme="majorHAnsi"/>
          <w:color w:val="202A30"/>
          <w:lang w:eastAsia="en-GB"/>
        </w:rPr>
        <w:t>These considerations and adjustments listed below may apply to all investigations raised under Sexual Misconduct:</w:t>
      </w:r>
    </w:p>
    <w:p w14:paraId="3D296FC7" w14:textId="77777777" w:rsidR="00430ADB" w:rsidRPr="00C33123" w:rsidRDefault="00430ADB" w:rsidP="009E6204">
      <w:pPr>
        <w:numPr>
          <w:ilvl w:val="0"/>
          <w:numId w:val="31"/>
        </w:numPr>
        <w:shd w:val="clear" w:color="auto" w:fill="FFFFFF"/>
        <w:spacing w:before="0" w:after="0"/>
        <w:ind w:left="1005"/>
        <w:textAlignment w:val="baseline"/>
        <w:rPr>
          <w:rFonts w:asciiTheme="majorHAnsi" w:eastAsia="Times New Roman" w:hAnsiTheme="majorHAnsi" w:cstheme="majorHAnsi"/>
          <w:color w:val="202A30"/>
          <w:lang w:eastAsia="en-GB"/>
        </w:rPr>
      </w:pPr>
      <w:r w:rsidRPr="00C33123">
        <w:rPr>
          <w:rFonts w:asciiTheme="majorHAnsi" w:eastAsia="Times New Roman" w:hAnsiTheme="majorHAnsi" w:cstheme="majorHAnsi"/>
          <w:color w:val="202A30"/>
          <w:lang w:eastAsia="en-GB"/>
        </w:rPr>
        <w:t>an externally sourced investigator (with the relevant skills and experience), independent of the investigating organisation (including all employees and representatives) may be appointed</w:t>
      </w:r>
    </w:p>
    <w:p w14:paraId="79B1FB62" w14:textId="008C15A6" w:rsidR="00430ADB" w:rsidRPr="00C33123" w:rsidRDefault="00430ADB" w:rsidP="009E6204">
      <w:pPr>
        <w:numPr>
          <w:ilvl w:val="0"/>
          <w:numId w:val="31"/>
        </w:numPr>
        <w:shd w:val="clear" w:color="auto" w:fill="FFFFFF"/>
        <w:spacing w:before="0" w:after="0"/>
        <w:ind w:left="1005"/>
        <w:textAlignment w:val="baseline"/>
        <w:rPr>
          <w:rFonts w:asciiTheme="majorHAnsi" w:eastAsia="Times New Roman" w:hAnsiTheme="majorHAnsi" w:cstheme="majorHAnsi"/>
          <w:color w:val="202A30"/>
          <w:lang w:eastAsia="en-GB"/>
        </w:rPr>
      </w:pPr>
      <w:r w:rsidRPr="00C33123">
        <w:rPr>
          <w:rFonts w:asciiTheme="majorHAnsi" w:eastAsia="Times New Roman" w:hAnsiTheme="majorHAnsi" w:cstheme="majorHAnsi"/>
          <w:color w:val="202A30"/>
          <w:lang w:eastAsia="en-GB"/>
        </w:rPr>
        <w:t>HR or the commissioning manager may appoint a subject matter expert(s) to support the investigating officer and/or case manager</w:t>
      </w:r>
    </w:p>
    <w:p w14:paraId="3C05D37E" w14:textId="77777777" w:rsidR="00430ADB" w:rsidRPr="00C33123" w:rsidRDefault="00430ADB" w:rsidP="009E6204">
      <w:pPr>
        <w:numPr>
          <w:ilvl w:val="0"/>
          <w:numId w:val="31"/>
        </w:numPr>
        <w:shd w:val="clear" w:color="auto" w:fill="FFFFFF"/>
        <w:spacing w:before="0" w:after="0"/>
        <w:ind w:left="1005"/>
        <w:textAlignment w:val="baseline"/>
        <w:rPr>
          <w:rFonts w:asciiTheme="majorHAnsi" w:eastAsia="Times New Roman" w:hAnsiTheme="majorHAnsi" w:cstheme="majorHAnsi"/>
          <w:color w:val="202A30"/>
          <w:lang w:eastAsia="en-GB"/>
        </w:rPr>
      </w:pPr>
      <w:r w:rsidRPr="00C33123">
        <w:rPr>
          <w:rFonts w:asciiTheme="majorHAnsi" w:eastAsia="Times New Roman" w:hAnsiTheme="majorHAnsi" w:cstheme="majorHAnsi"/>
          <w:color w:val="202A30"/>
          <w:lang w:eastAsia="en-GB"/>
        </w:rPr>
        <w:t>greater flexibility will be applied to the complainant’s right to be accompanied, particularly by a friend or family member (in a supportive capacity) in addition to the usual right to be accompanied by a trade union representative or workplace colleague</w:t>
      </w:r>
    </w:p>
    <w:p w14:paraId="468F4A09" w14:textId="77777777" w:rsidR="00430ADB" w:rsidRPr="00C33123" w:rsidRDefault="00430ADB" w:rsidP="009E6204">
      <w:pPr>
        <w:numPr>
          <w:ilvl w:val="0"/>
          <w:numId w:val="31"/>
        </w:numPr>
        <w:shd w:val="clear" w:color="auto" w:fill="FFFFFF"/>
        <w:spacing w:before="0" w:after="0"/>
        <w:ind w:left="1005"/>
        <w:textAlignment w:val="baseline"/>
        <w:rPr>
          <w:rFonts w:asciiTheme="majorHAnsi" w:eastAsia="Times New Roman" w:hAnsiTheme="majorHAnsi" w:cstheme="majorHAnsi"/>
          <w:color w:val="202A30"/>
          <w:lang w:eastAsia="en-GB"/>
        </w:rPr>
      </w:pPr>
      <w:r w:rsidRPr="00C33123">
        <w:rPr>
          <w:rFonts w:asciiTheme="majorHAnsi" w:eastAsia="Times New Roman" w:hAnsiTheme="majorHAnsi" w:cstheme="majorHAnsi"/>
          <w:color w:val="202A30"/>
          <w:lang w:eastAsia="en-GB"/>
        </w:rPr>
        <w:t>where complainants and alleged perpetrators work together, it may be necessary to discuss temporary changes to working arrangements. It is not normal practice to move a complainant as a first step, unless they have requested this and our organisation will seek to move alleged perpetrators, wherever possible</w:t>
      </w:r>
    </w:p>
    <w:p w14:paraId="5094B6EE" w14:textId="63064ADA" w:rsidR="00EE0BC6" w:rsidRDefault="00430ADB" w:rsidP="009E6204">
      <w:pPr>
        <w:numPr>
          <w:ilvl w:val="0"/>
          <w:numId w:val="31"/>
        </w:numPr>
        <w:shd w:val="clear" w:color="auto" w:fill="FFFFFF"/>
        <w:spacing w:before="0" w:after="0"/>
        <w:ind w:left="1005"/>
        <w:textAlignment w:val="baseline"/>
        <w:rPr>
          <w:rFonts w:asciiTheme="majorHAnsi" w:eastAsia="Times New Roman" w:hAnsiTheme="majorHAnsi" w:cstheme="majorHAnsi"/>
          <w:color w:val="202A30"/>
          <w:lang w:eastAsia="en-GB"/>
        </w:rPr>
      </w:pPr>
      <w:r w:rsidRPr="00C33123">
        <w:rPr>
          <w:rFonts w:asciiTheme="majorHAnsi" w:eastAsia="Times New Roman" w:hAnsiTheme="majorHAnsi" w:cstheme="majorHAnsi"/>
          <w:color w:val="202A30"/>
          <w:lang w:eastAsia="en-GB"/>
        </w:rPr>
        <w:t>the complainant or individual who has reported sexual misconduct and the alleged perpetrator will be updated sensitively and independently of each other by the case manager throughout any formal process, but they will not normally be informed of the outcome or action taken where this relates to personal and/or confidential information of another employee</w:t>
      </w:r>
      <w:r w:rsidR="00C8069B">
        <w:rPr>
          <w:rFonts w:asciiTheme="majorHAnsi" w:eastAsia="Times New Roman" w:hAnsiTheme="majorHAnsi" w:cstheme="majorHAnsi"/>
          <w:color w:val="202A30"/>
          <w:lang w:eastAsia="en-GB"/>
        </w:rPr>
        <w:t>.</w:t>
      </w:r>
    </w:p>
    <w:p w14:paraId="5C093AD7" w14:textId="77777777" w:rsidR="00C8069B" w:rsidRPr="00C33123" w:rsidRDefault="00C8069B" w:rsidP="00C8069B">
      <w:pPr>
        <w:shd w:val="clear" w:color="auto" w:fill="FFFFFF"/>
        <w:spacing w:before="0" w:after="0"/>
        <w:ind w:left="1005"/>
        <w:textAlignment w:val="baseline"/>
        <w:rPr>
          <w:rFonts w:asciiTheme="majorHAnsi" w:eastAsia="Times New Roman" w:hAnsiTheme="majorHAnsi" w:cstheme="majorHAnsi"/>
          <w:color w:val="202A30"/>
          <w:lang w:eastAsia="en-GB"/>
        </w:rPr>
      </w:pPr>
    </w:p>
    <w:p w14:paraId="434A9721" w14:textId="77777777" w:rsidR="00AE5E70" w:rsidRDefault="00017636" w:rsidP="00017636">
      <w:pPr>
        <w:shd w:val="clear" w:color="auto" w:fill="FFFFFF"/>
        <w:spacing w:before="0" w:after="0"/>
        <w:ind w:left="0"/>
        <w:textAlignment w:val="baseline"/>
        <w:rPr>
          <w:rFonts w:asciiTheme="majorHAnsi" w:eastAsia="Times New Roman" w:hAnsiTheme="majorHAnsi" w:cstheme="majorHAnsi"/>
          <w:b/>
          <w:bCs/>
          <w:color w:val="202A30"/>
          <w:bdr w:val="none" w:sz="0" w:space="0" w:color="auto" w:frame="1"/>
          <w:lang w:eastAsia="en-GB"/>
        </w:rPr>
      </w:pPr>
      <w:bookmarkStart w:id="72" w:name="_Hlk186202235"/>
      <w:r w:rsidRPr="002407F7">
        <w:rPr>
          <w:rFonts w:asciiTheme="majorHAnsi" w:eastAsia="Times New Roman" w:hAnsiTheme="majorHAnsi" w:cstheme="majorHAnsi"/>
          <w:b/>
          <w:bCs/>
          <w:color w:val="202A30"/>
          <w:bdr w:val="none" w:sz="0" w:space="0" w:color="auto" w:frame="1"/>
          <w:lang w:eastAsia="en-GB"/>
        </w:rPr>
        <w:t>HR and OD colleagues will:   </w:t>
      </w:r>
    </w:p>
    <w:p w14:paraId="1A047BE6" w14:textId="4FDF4443" w:rsidR="00017636" w:rsidRPr="002407F7" w:rsidRDefault="00017636" w:rsidP="00017636">
      <w:pPr>
        <w:shd w:val="clear" w:color="auto" w:fill="FFFFFF"/>
        <w:spacing w:before="0" w:after="0"/>
        <w:ind w:left="0"/>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b/>
          <w:bCs/>
          <w:color w:val="202A30"/>
          <w:bdr w:val="none" w:sz="0" w:space="0" w:color="auto" w:frame="1"/>
          <w:lang w:eastAsia="en-GB"/>
        </w:rPr>
        <w:t>                                                                                     </w:t>
      </w:r>
    </w:p>
    <w:p w14:paraId="3911D47D" w14:textId="77777777" w:rsidR="00017636" w:rsidRPr="002407F7" w:rsidRDefault="00017636" w:rsidP="009E6204">
      <w:pPr>
        <w:numPr>
          <w:ilvl w:val="0"/>
          <w:numId w:val="19"/>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provide specialist advice at all stages of a complaint being raised for the complainant, line manager, alleged perpetrator and in the event of a formal investigation, the case/ commissioning manager, the investigating officer and disciplinary panel hearing</w:t>
      </w:r>
    </w:p>
    <w:p w14:paraId="7C118025" w14:textId="77777777" w:rsidR="00017636" w:rsidRPr="002407F7" w:rsidRDefault="00017636" w:rsidP="009E6204">
      <w:pPr>
        <w:numPr>
          <w:ilvl w:val="0"/>
          <w:numId w:val="19"/>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maintain confidentiality as far as possible unless there is a safeguarding concern that needs to be reported</w:t>
      </w:r>
    </w:p>
    <w:p w14:paraId="466E093F" w14:textId="77777777" w:rsidR="00017636" w:rsidRPr="002407F7" w:rsidRDefault="00017636" w:rsidP="009E6204">
      <w:pPr>
        <w:numPr>
          <w:ilvl w:val="0"/>
          <w:numId w:val="19"/>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signpost colleagues to the appropriate support</w:t>
      </w:r>
    </w:p>
    <w:p w14:paraId="06658ED5" w14:textId="69231FF9" w:rsidR="00017636" w:rsidRDefault="00017636" w:rsidP="009E6204">
      <w:pPr>
        <w:numPr>
          <w:ilvl w:val="0"/>
          <w:numId w:val="19"/>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manage all information in line with the requirements of the records management policy</w:t>
      </w:r>
      <w:r w:rsidR="00C8069B">
        <w:rPr>
          <w:rFonts w:asciiTheme="majorHAnsi" w:eastAsia="Times New Roman" w:hAnsiTheme="majorHAnsi" w:cstheme="majorHAnsi"/>
          <w:color w:val="202A30"/>
          <w:lang w:eastAsia="en-GB"/>
        </w:rPr>
        <w:t>.</w:t>
      </w:r>
    </w:p>
    <w:p w14:paraId="0AEF83AE" w14:textId="77777777" w:rsidR="00C8069B" w:rsidRPr="002407F7" w:rsidRDefault="00C8069B" w:rsidP="00C8069B">
      <w:pPr>
        <w:shd w:val="clear" w:color="auto" w:fill="FFFFFF"/>
        <w:spacing w:before="0" w:after="0"/>
        <w:ind w:left="1005"/>
        <w:textAlignment w:val="baseline"/>
        <w:rPr>
          <w:rFonts w:asciiTheme="majorHAnsi" w:eastAsia="Times New Roman" w:hAnsiTheme="majorHAnsi" w:cstheme="majorHAnsi"/>
          <w:color w:val="202A30"/>
          <w:lang w:eastAsia="en-GB"/>
        </w:rPr>
      </w:pPr>
    </w:p>
    <w:p w14:paraId="012525CC" w14:textId="77777777" w:rsidR="00017636" w:rsidRDefault="00017636" w:rsidP="00017636">
      <w:pPr>
        <w:shd w:val="clear" w:color="auto" w:fill="FFFFFF"/>
        <w:spacing w:before="0" w:after="0"/>
        <w:ind w:left="0"/>
        <w:textAlignment w:val="baseline"/>
        <w:rPr>
          <w:rFonts w:asciiTheme="majorHAnsi" w:eastAsia="Times New Roman" w:hAnsiTheme="majorHAnsi" w:cstheme="majorHAnsi"/>
          <w:b/>
          <w:bCs/>
          <w:color w:val="202A30"/>
          <w:bdr w:val="none" w:sz="0" w:space="0" w:color="auto" w:frame="1"/>
          <w:lang w:eastAsia="en-GB"/>
        </w:rPr>
      </w:pPr>
      <w:r w:rsidRPr="002407F7">
        <w:rPr>
          <w:rFonts w:asciiTheme="majorHAnsi" w:eastAsia="Times New Roman" w:hAnsiTheme="majorHAnsi" w:cstheme="majorHAnsi"/>
          <w:b/>
          <w:bCs/>
          <w:color w:val="202A30"/>
          <w:bdr w:val="none" w:sz="0" w:space="0" w:color="auto" w:frame="1"/>
          <w:lang w:eastAsia="en-GB"/>
        </w:rPr>
        <w:t>Freedom to Speak Up Guardians will:</w:t>
      </w:r>
    </w:p>
    <w:p w14:paraId="26383486" w14:textId="77777777" w:rsidR="00AE5E70" w:rsidRPr="002407F7" w:rsidRDefault="00AE5E70" w:rsidP="00017636">
      <w:pPr>
        <w:shd w:val="clear" w:color="auto" w:fill="FFFFFF"/>
        <w:spacing w:before="0" w:after="0"/>
        <w:ind w:left="0"/>
        <w:textAlignment w:val="baseline"/>
        <w:rPr>
          <w:rFonts w:asciiTheme="majorHAnsi" w:eastAsia="Times New Roman" w:hAnsiTheme="majorHAnsi" w:cstheme="majorHAnsi"/>
          <w:color w:val="202A30"/>
          <w:lang w:eastAsia="en-GB"/>
        </w:rPr>
      </w:pPr>
    </w:p>
    <w:p w14:paraId="0927C13B" w14:textId="77777777" w:rsidR="00017636" w:rsidRPr="002407F7" w:rsidRDefault="00017636" w:rsidP="009E6204">
      <w:pPr>
        <w:numPr>
          <w:ilvl w:val="0"/>
          <w:numId w:val="20"/>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provide appropriate support and/or signpost support to those who have experienced sexual misconduct</w:t>
      </w:r>
    </w:p>
    <w:p w14:paraId="552C97CD" w14:textId="77777777" w:rsidR="00017636" w:rsidRPr="002407F7" w:rsidRDefault="00017636" w:rsidP="009E6204">
      <w:pPr>
        <w:numPr>
          <w:ilvl w:val="0"/>
          <w:numId w:val="20"/>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assist with the reporting process where appropriate</w:t>
      </w:r>
    </w:p>
    <w:p w14:paraId="2AC86EA0" w14:textId="77777777" w:rsidR="00017636" w:rsidRPr="002407F7" w:rsidRDefault="00017636" w:rsidP="009E6204">
      <w:pPr>
        <w:numPr>
          <w:ilvl w:val="0"/>
          <w:numId w:val="20"/>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be available to support the investigation if appropriate</w:t>
      </w:r>
    </w:p>
    <w:p w14:paraId="6648B582" w14:textId="49DCA55E" w:rsidR="00017636" w:rsidRDefault="00017636" w:rsidP="009E6204">
      <w:pPr>
        <w:numPr>
          <w:ilvl w:val="0"/>
          <w:numId w:val="20"/>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be responsible for creating a culture where employees feel safe to work and raise concerns and feel listened to</w:t>
      </w:r>
      <w:r w:rsidR="00D23B88">
        <w:rPr>
          <w:rFonts w:asciiTheme="majorHAnsi" w:eastAsia="Times New Roman" w:hAnsiTheme="majorHAnsi" w:cstheme="majorHAnsi"/>
          <w:color w:val="202A30"/>
          <w:lang w:eastAsia="en-GB"/>
        </w:rPr>
        <w:t>.</w:t>
      </w:r>
      <w:r w:rsidRPr="002407F7">
        <w:rPr>
          <w:rFonts w:asciiTheme="majorHAnsi" w:eastAsia="Times New Roman" w:hAnsiTheme="majorHAnsi" w:cstheme="majorHAnsi"/>
          <w:color w:val="202A30"/>
          <w:lang w:eastAsia="en-GB"/>
        </w:rPr>
        <w:t> </w:t>
      </w:r>
    </w:p>
    <w:p w14:paraId="06E462B2" w14:textId="77777777" w:rsidR="00C8069B" w:rsidRPr="002407F7" w:rsidRDefault="00C8069B" w:rsidP="00C8069B">
      <w:pPr>
        <w:shd w:val="clear" w:color="auto" w:fill="FFFFFF"/>
        <w:spacing w:before="0" w:after="0"/>
        <w:ind w:left="1005"/>
        <w:textAlignment w:val="baseline"/>
        <w:rPr>
          <w:rFonts w:asciiTheme="majorHAnsi" w:eastAsia="Times New Roman" w:hAnsiTheme="majorHAnsi" w:cstheme="majorHAnsi"/>
          <w:color w:val="202A30"/>
          <w:lang w:eastAsia="en-GB"/>
        </w:rPr>
      </w:pPr>
    </w:p>
    <w:p w14:paraId="23694717" w14:textId="77777777" w:rsidR="00AE5E70" w:rsidRDefault="00AE5E70" w:rsidP="00017636">
      <w:pPr>
        <w:shd w:val="clear" w:color="auto" w:fill="FFFFFF"/>
        <w:spacing w:before="0" w:after="0"/>
        <w:ind w:left="0"/>
        <w:textAlignment w:val="baseline"/>
        <w:rPr>
          <w:rFonts w:asciiTheme="majorHAnsi" w:eastAsia="Times New Roman" w:hAnsiTheme="majorHAnsi" w:cstheme="majorHAnsi"/>
          <w:b/>
          <w:bCs/>
          <w:color w:val="202A30"/>
          <w:bdr w:val="none" w:sz="0" w:space="0" w:color="auto" w:frame="1"/>
          <w:lang w:eastAsia="en-GB"/>
        </w:rPr>
      </w:pPr>
    </w:p>
    <w:p w14:paraId="5684C293" w14:textId="77777777" w:rsidR="00AE5E70" w:rsidRDefault="00AE5E70" w:rsidP="00017636">
      <w:pPr>
        <w:shd w:val="clear" w:color="auto" w:fill="FFFFFF"/>
        <w:spacing w:before="0" w:after="0"/>
        <w:ind w:left="0"/>
        <w:textAlignment w:val="baseline"/>
        <w:rPr>
          <w:rFonts w:asciiTheme="majorHAnsi" w:eastAsia="Times New Roman" w:hAnsiTheme="majorHAnsi" w:cstheme="majorHAnsi"/>
          <w:b/>
          <w:bCs/>
          <w:color w:val="202A30"/>
          <w:bdr w:val="none" w:sz="0" w:space="0" w:color="auto" w:frame="1"/>
          <w:lang w:eastAsia="en-GB"/>
        </w:rPr>
      </w:pPr>
    </w:p>
    <w:p w14:paraId="0E681DB6" w14:textId="18D8F6E7" w:rsidR="00017636" w:rsidRDefault="00017636" w:rsidP="00017636">
      <w:pPr>
        <w:shd w:val="clear" w:color="auto" w:fill="FFFFFF"/>
        <w:spacing w:before="0" w:after="0"/>
        <w:ind w:left="0"/>
        <w:textAlignment w:val="baseline"/>
        <w:rPr>
          <w:rFonts w:asciiTheme="majorHAnsi" w:eastAsia="Times New Roman" w:hAnsiTheme="majorHAnsi" w:cstheme="majorHAnsi"/>
          <w:b/>
          <w:bCs/>
          <w:color w:val="202A30"/>
          <w:bdr w:val="none" w:sz="0" w:space="0" w:color="auto" w:frame="1"/>
          <w:lang w:eastAsia="en-GB"/>
        </w:rPr>
      </w:pPr>
      <w:r w:rsidRPr="002407F7">
        <w:rPr>
          <w:rFonts w:asciiTheme="majorHAnsi" w:eastAsia="Times New Roman" w:hAnsiTheme="majorHAnsi" w:cstheme="majorHAnsi"/>
          <w:b/>
          <w:bCs/>
          <w:color w:val="202A30"/>
          <w:bdr w:val="none" w:sz="0" w:space="0" w:color="auto" w:frame="1"/>
          <w:lang w:eastAsia="en-GB"/>
        </w:rPr>
        <w:lastRenderedPageBreak/>
        <w:t>Trade Unions will:</w:t>
      </w:r>
    </w:p>
    <w:p w14:paraId="5544B82F" w14:textId="77777777" w:rsidR="00AE5E70" w:rsidRPr="002407F7" w:rsidRDefault="00AE5E70" w:rsidP="00017636">
      <w:pPr>
        <w:shd w:val="clear" w:color="auto" w:fill="FFFFFF"/>
        <w:spacing w:before="0" w:after="0"/>
        <w:ind w:left="0"/>
        <w:textAlignment w:val="baseline"/>
        <w:rPr>
          <w:rFonts w:asciiTheme="majorHAnsi" w:eastAsia="Times New Roman" w:hAnsiTheme="majorHAnsi" w:cstheme="majorHAnsi"/>
          <w:color w:val="202A30"/>
          <w:lang w:eastAsia="en-GB"/>
        </w:rPr>
      </w:pPr>
    </w:p>
    <w:p w14:paraId="4B488EA8" w14:textId="77777777" w:rsidR="00017636" w:rsidRPr="002407F7" w:rsidRDefault="00017636" w:rsidP="009E6204">
      <w:pPr>
        <w:numPr>
          <w:ilvl w:val="0"/>
          <w:numId w:val="21"/>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signpost to this policy, explain the procedures for reporting and the potential routes and outcomes, and assist with the reporting process where appropriate</w:t>
      </w:r>
    </w:p>
    <w:p w14:paraId="39959E12" w14:textId="77777777" w:rsidR="00017636" w:rsidRPr="002407F7" w:rsidRDefault="00017636" w:rsidP="009E6204">
      <w:pPr>
        <w:numPr>
          <w:ilvl w:val="0"/>
          <w:numId w:val="21"/>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explain the options for support both internally and externally during and after the process</w:t>
      </w:r>
    </w:p>
    <w:p w14:paraId="3BDDE69D" w14:textId="206E7DCB" w:rsidR="00017636" w:rsidRPr="002407F7" w:rsidRDefault="00017636" w:rsidP="009E6204">
      <w:pPr>
        <w:numPr>
          <w:ilvl w:val="0"/>
          <w:numId w:val="21"/>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provide support to their members through informal and formal processes</w:t>
      </w:r>
      <w:r w:rsidR="00D23B88">
        <w:rPr>
          <w:rFonts w:asciiTheme="majorHAnsi" w:eastAsia="Times New Roman" w:hAnsiTheme="majorHAnsi" w:cstheme="majorHAnsi"/>
          <w:color w:val="202A30"/>
          <w:lang w:eastAsia="en-GB"/>
        </w:rPr>
        <w:t>.</w:t>
      </w:r>
    </w:p>
    <w:p w14:paraId="6E65D9EE" w14:textId="77777777" w:rsidR="00347894" w:rsidRDefault="00347894" w:rsidP="00017636">
      <w:pPr>
        <w:shd w:val="clear" w:color="auto" w:fill="FFFFFF"/>
        <w:spacing w:before="0" w:after="0"/>
        <w:ind w:left="0"/>
        <w:textAlignment w:val="baseline"/>
        <w:rPr>
          <w:rFonts w:asciiTheme="majorHAnsi" w:eastAsia="Times New Roman" w:hAnsiTheme="majorHAnsi" w:cstheme="majorHAnsi"/>
          <w:b/>
          <w:bCs/>
          <w:color w:val="202A30"/>
          <w:bdr w:val="none" w:sz="0" w:space="0" w:color="auto" w:frame="1"/>
          <w:lang w:eastAsia="en-GB"/>
        </w:rPr>
      </w:pPr>
    </w:p>
    <w:p w14:paraId="20C50320" w14:textId="0A1E46F4" w:rsidR="005B6D6E" w:rsidRDefault="005B6D6E" w:rsidP="00017636">
      <w:pPr>
        <w:shd w:val="clear" w:color="auto" w:fill="FFFFFF"/>
        <w:spacing w:before="0" w:after="0"/>
        <w:ind w:left="0"/>
        <w:textAlignment w:val="baseline"/>
        <w:rPr>
          <w:rFonts w:asciiTheme="majorHAnsi" w:eastAsia="Times New Roman" w:hAnsiTheme="majorHAnsi" w:cstheme="majorHAnsi"/>
          <w:b/>
          <w:bCs/>
          <w:color w:val="202A30"/>
          <w:bdr w:val="none" w:sz="0" w:space="0" w:color="auto" w:frame="1"/>
          <w:lang w:eastAsia="en-GB"/>
        </w:rPr>
      </w:pPr>
      <w:r>
        <w:rPr>
          <w:rFonts w:asciiTheme="majorHAnsi" w:eastAsia="Times New Roman" w:hAnsiTheme="majorHAnsi" w:cstheme="majorHAnsi"/>
          <w:b/>
          <w:bCs/>
          <w:color w:val="202A30"/>
          <w:bdr w:val="none" w:sz="0" w:space="0" w:color="auto" w:frame="1"/>
          <w:lang w:eastAsia="en-GB"/>
        </w:rPr>
        <w:t>The safeguarding clinical leads and regional safeguarding leads will:</w:t>
      </w:r>
    </w:p>
    <w:p w14:paraId="5D30819E" w14:textId="77777777" w:rsidR="00AE5E70" w:rsidRPr="002407F7" w:rsidRDefault="00AE5E70" w:rsidP="00017636">
      <w:pPr>
        <w:shd w:val="clear" w:color="auto" w:fill="FFFFFF"/>
        <w:spacing w:before="0" w:after="0"/>
        <w:ind w:left="0"/>
        <w:textAlignment w:val="baseline"/>
        <w:rPr>
          <w:rFonts w:asciiTheme="majorHAnsi" w:eastAsia="Times New Roman" w:hAnsiTheme="majorHAnsi" w:cstheme="majorHAnsi"/>
          <w:color w:val="202A30"/>
          <w:lang w:eastAsia="en-GB"/>
        </w:rPr>
      </w:pPr>
    </w:p>
    <w:p w14:paraId="6AE21D2B" w14:textId="50D6DEB9" w:rsidR="00017636" w:rsidRDefault="00017636" w:rsidP="009E6204">
      <w:pPr>
        <w:numPr>
          <w:ilvl w:val="0"/>
          <w:numId w:val="22"/>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consider which circumstances warrant a referral in confidence to a Person in Position of Trust (PIPOT) or Local Authority Designated Officer (LADO) following any referral</w:t>
      </w:r>
      <w:r w:rsidR="00D23B88">
        <w:rPr>
          <w:rFonts w:asciiTheme="majorHAnsi" w:eastAsia="Times New Roman" w:hAnsiTheme="majorHAnsi" w:cstheme="majorHAnsi"/>
          <w:color w:val="202A30"/>
          <w:lang w:eastAsia="en-GB"/>
        </w:rPr>
        <w:t>.</w:t>
      </w:r>
    </w:p>
    <w:p w14:paraId="3A245F72" w14:textId="77777777" w:rsidR="00D23B88" w:rsidRPr="002407F7" w:rsidRDefault="00D23B88" w:rsidP="00D23B88">
      <w:pPr>
        <w:shd w:val="clear" w:color="auto" w:fill="FFFFFF"/>
        <w:spacing w:before="0" w:after="0"/>
        <w:ind w:left="1005"/>
        <w:textAlignment w:val="baseline"/>
        <w:rPr>
          <w:rFonts w:asciiTheme="majorHAnsi" w:eastAsia="Times New Roman" w:hAnsiTheme="majorHAnsi" w:cstheme="majorHAnsi"/>
          <w:color w:val="202A30"/>
          <w:lang w:eastAsia="en-GB"/>
        </w:rPr>
      </w:pPr>
    </w:p>
    <w:p w14:paraId="75137E18" w14:textId="4B94412B" w:rsidR="00D23B88" w:rsidRDefault="00017636" w:rsidP="00017636">
      <w:pPr>
        <w:shd w:val="clear" w:color="auto" w:fill="FFFFFF"/>
        <w:spacing w:before="0" w:after="0"/>
        <w:ind w:left="0"/>
        <w:textAlignment w:val="baseline"/>
        <w:rPr>
          <w:rFonts w:asciiTheme="majorHAnsi" w:eastAsia="Times New Roman" w:hAnsiTheme="majorHAnsi" w:cstheme="majorHAnsi"/>
          <w:b/>
          <w:bCs/>
          <w:color w:val="202A30"/>
          <w:bdr w:val="none" w:sz="0" w:space="0" w:color="auto" w:frame="1"/>
          <w:lang w:eastAsia="en-GB"/>
        </w:rPr>
      </w:pPr>
      <w:r w:rsidRPr="002407F7">
        <w:rPr>
          <w:rFonts w:asciiTheme="majorHAnsi" w:eastAsia="Times New Roman" w:hAnsiTheme="majorHAnsi" w:cstheme="majorHAnsi"/>
          <w:b/>
          <w:bCs/>
          <w:color w:val="202A30"/>
          <w:bdr w:val="none" w:sz="0" w:space="0" w:color="auto" w:frame="1"/>
          <w:lang w:eastAsia="en-GB"/>
        </w:rPr>
        <w:t>A domestic abuse and sexual violence ally will:</w:t>
      </w:r>
    </w:p>
    <w:p w14:paraId="1D8360A7" w14:textId="77777777" w:rsidR="00AE5E70" w:rsidRPr="002407F7" w:rsidRDefault="00AE5E70" w:rsidP="00017636">
      <w:pPr>
        <w:shd w:val="clear" w:color="auto" w:fill="FFFFFF"/>
        <w:spacing w:before="0" w:after="0"/>
        <w:ind w:left="0"/>
        <w:textAlignment w:val="baseline"/>
        <w:rPr>
          <w:rFonts w:asciiTheme="majorHAnsi" w:eastAsia="Times New Roman" w:hAnsiTheme="majorHAnsi" w:cstheme="majorHAnsi"/>
          <w:color w:val="202A30"/>
          <w:lang w:eastAsia="en-GB"/>
        </w:rPr>
      </w:pPr>
    </w:p>
    <w:p w14:paraId="4DDDF179" w14:textId="77777777" w:rsidR="00017636" w:rsidRPr="002407F7" w:rsidRDefault="00017636" w:rsidP="009E6204">
      <w:pPr>
        <w:numPr>
          <w:ilvl w:val="0"/>
          <w:numId w:val="23"/>
        </w:numPr>
        <w:shd w:val="clear" w:color="auto" w:fill="FFFFFF"/>
        <w:spacing w:before="0" w:after="0"/>
        <w:ind w:left="1005"/>
        <w:textAlignment w:val="baseline"/>
        <w:rPr>
          <w:rFonts w:asciiTheme="majorHAnsi" w:eastAsia="Times New Roman" w:hAnsiTheme="majorHAnsi" w:cstheme="majorHAnsi"/>
          <w:color w:val="202A30"/>
          <w:lang w:eastAsia="en-GB"/>
        </w:rPr>
      </w:pPr>
      <w:bookmarkStart w:id="73" w:name="_Hlk186202290"/>
      <w:bookmarkEnd w:id="72"/>
      <w:r w:rsidRPr="002407F7">
        <w:rPr>
          <w:rFonts w:asciiTheme="majorHAnsi" w:eastAsia="Times New Roman" w:hAnsiTheme="majorHAnsi" w:cstheme="majorHAnsi"/>
          <w:color w:val="202A30"/>
          <w:lang w:eastAsia="en-GB"/>
        </w:rPr>
        <w:t>provide trauma informed support to employees in relation to complaints of sexual misconduct</w:t>
      </w:r>
    </w:p>
    <w:p w14:paraId="56859349" w14:textId="77777777" w:rsidR="00017636" w:rsidRPr="002407F7" w:rsidRDefault="00017636" w:rsidP="009E6204">
      <w:pPr>
        <w:numPr>
          <w:ilvl w:val="0"/>
          <w:numId w:val="23"/>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signpost to this policy, explain the procedures for reporting and the potential routes and outcomes, and assist with the reporting process where appropriate</w:t>
      </w:r>
    </w:p>
    <w:p w14:paraId="5D7039AD" w14:textId="77777777" w:rsidR="00017636" w:rsidRPr="002407F7" w:rsidRDefault="00017636" w:rsidP="009E6204">
      <w:pPr>
        <w:numPr>
          <w:ilvl w:val="0"/>
          <w:numId w:val="23"/>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explain the options for support both internally and externally during and after the process</w:t>
      </w:r>
    </w:p>
    <w:p w14:paraId="356179BD" w14:textId="77777777" w:rsidR="00017636" w:rsidRPr="002407F7" w:rsidRDefault="00017636" w:rsidP="009E6204">
      <w:pPr>
        <w:numPr>
          <w:ilvl w:val="0"/>
          <w:numId w:val="23"/>
        </w:numPr>
        <w:shd w:val="clear" w:color="auto" w:fill="FFFFFF"/>
        <w:spacing w:before="0" w:after="0"/>
        <w:ind w:left="1005"/>
        <w:textAlignment w:val="baseline"/>
        <w:rPr>
          <w:rFonts w:asciiTheme="majorHAnsi" w:eastAsia="Times New Roman" w:hAnsiTheme="majorHAnsi" w:cstheme="majorHAnsi"/>
          <w:color w:val="202A30"/>
          <w:lang w:eastAsia="en-GB"/>
        </w:rPr>
      </w:pPr>
      <w:r w:rsidRPr="002407F7">
        <w:rPr>
          <w:rFonts w:asciiTheme="majorHAnsi" w:eastAsia="Times New Roman" w:hAnsiTheme="majorHAnsi" w:cstheme="majorHAnsi"/>
          <w:color w:val="202A30"/>
          <w:lang w:eastAsia="en-GB"/>
        </w:rPr>
        <w:t>maintain confidentiality as far as possible unless there is a safeguarding concern that would need to be reported</w:t>
      </w:r>
    </w:p>
    <w:p w14:paraId="4BD33328" w14:textId="73122F7D" w:rsidR="00454FCA" w:rsidRDefault="00576B0C" w:rsidP="00CA31A8">
      <w:pPr>
        <w:keepNext/>
        <w:keepLines/>
        <w:spacing w:before="500" w:after="240"/>
        <w:ind w:left="0"/>
        <w:outlineLvl w:val="1"/>
        <w:rPr>
          <w:noProof/>
        </w:rPr>
      </w:pPr>
      <w:bookmarkStart w:id="74" w:name="_Toc190854462"/>
      <w:bookmarkEnd w:id="73"/>
      <w:r w:rsidRPr="00310281">
        <w:rPr>
          <w:rFonts w:asciiTheme="majorHAnsi" w:eastAsiaTheme="majorEastAsia" w:hAnsiTheme="majorHAnsi" w:cstheme="majorBidi"/>
          <w:b/>
          <w:color w:val="005EB8" w:themeColor="accent2"/>
          <w:sz w:val="32"/>
          <w:szCs w:val="26"/>
        </w:rPr>
        <w:lastRenderedPageBreak/>
        <w:t xml:space="preserve">Appendix </w:t>
      </w:r>
      <w:r w:rsidR="00310281" w:rsidRPr="00310281">
        <w:rPr>
          <w:rFonts w:asciiTheme="majorHAnsi" w:eastAsiaTheme="majorEastAsia" w:hAnsiTheme="majorHAnsi" w:cstheme="majorBidi"/>
          <w:b/>
          <w:color w:val="005EB8" w:themeColor="accent2"/>
          <w:sz w:val="32"/>
          <w:szCs w:val="26"/>
        </w:rPr>
        <w:t>E</w:t>
      </w:r>
      <w:r w:rsidRPr="00310281">
        <w:rPr>
          <w:rFonts w:asciiTheme="majorHAnsi" w:eastAsiaTheme="majorEastAsia" w:hAnsiTheme="majorHAnsi" w:cstheme="majorBidi"/>
          <w:b/>
          <w:color w:val="005EB8" w:themeColor="accent2"/>
          <w:sz w:val="32"/>
          <w:szCs w:val="26"/>
        </w:rPr>
        <w:t>: Flow chart</w:t>
      </w:r>
      <w:r w:rsidR="00CA31A8">
        <w:rPr>
          <w:rFonts w:asciiTheme="majorHAnsi" w:eastAsiaTheme="majorEastAsia" w:hAnsiTheme="majorHAnsi" w:cstheme="majorBidi"/>
          <w:b/>
          <w:color w:val="005EB8" w:themeColor="accent2"/>
          <w:sz w:val="32"/>
          <w:szCs w:val="26"/>
        </w:rPr>
        <w:t xml:space="preserve"> for reporting an incident of sexual misconduct</w:t>
      </w:r>
      <w:bookmarkEnd w:id="74"/>
    </w:p>
    <w:p w14:paraId="091CAD59" w14:textId="5103B0C7" w:rsidR="00CA31A8" w:rsidRDefault="00CA31A8" w:rsidP="00CA31A8">
      <w:pPr>
        <w:keepNext/>
        <w:keepLines/>
        <w:spacing w:before="500" w:after="240"/>
        <w:ind w:left="0"/>
        <w:outlineLvl w:val="1"/>
      </w:pPr>
      <w:bookmarkStart w:id="75" w:name="_Toc190854463"/>
      <w:r w:rsidRPr="00CA31A8">
        <w:rPr>
          <w:noProof/>
        </w:rPr>
        <w:drawing>
          <wp:inline distT="0" distB="0" distL="0" distR="0" wp14:anchorId="15A1A26E" wp14:editId="7E1914A7">
            <wp:extent cx="6310274" cy="7207885"/>
            <wp:effectExtent l="0" t="0" r="0" b="0"/>
            <wp:docPr id="1403807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07368" name=""/>
                    <pic:cNvPicPr/>
                  </pic:nvPicPr>
                  <pic:blipFill>
                    <a:blip r:embed="rId18"/>
                    <a:stretch>
                      <a:fillRect/>
                    </a:stretch>
                  </pic:blipFill>
                  <pic:spPr>
                    <a:xfrm>
                      <a:off x="0" y="0"/>
                      <a:ext cx="6333020" cy="7233867"/>
                    </a:xfrm>
                    <a:prstGeom prst="rect">
                      <a:avLst/>
                    </a:prstGeom>
                  </pic:spPr>
                </pic:pic>
              </a:graphicData>
            </a:graphic>
          </wp:inline>
        </w:drawing>
      </w:r>
      <w:bookmarkEnd w:id="75"/>
    </w:p>
    <w:p w14:paraId="2A83ADFD" w14:textId="77777777" w:rsidR="00C721A0" w:rsidRDefault="00C721A0" w:rsidP="001D5D8F">
      <w:pPr>
        <w:keepNext/>
        <w:keepLines/>
        <w:spacing w:before="500" w:after="240"/>
        <w:ind w:left="0"/>
        <w:outlineLvl w:val="1"/>
        <w:rPr>
          <w:rFonts w:asciiTheme="majorHAnsi" w:eastAsiaTheme="majorEastAsia" w:hAnsiTheme="majorHAnsi" w:cstheme="majorBidi"/>
          <w:b/>
          <w:color w:val="005EB8" w:themeColor="accent2"/>
          <w:sz w:val="32"/>
          <w:szCs w:val="26"/>
        </w:rPr>
      </w:pPr>
      <w:bookmarkStart w:id="76" w:name="_Toc190854464"/>
    </w:p>
    <w:p w14:paraId="3CC8E6B2" w14:textId="60AEBC89" w:rsidR="00EE2B0C" w:rsidRPr="001D5D8F" w:rsidRDefault="001F3B71" w:rsidP="001D5D8F">
      <w:pPr>
        <w:keepNext/>
        <w:keepLines/>
        <w:spacing w:before="500" w:after="240"/>
        <w:ind w:left="0"/>
        <w:outlineLvl w:val="1"/>
        <w:rPr>
          <w:rFonts w:asciiTheme="majorHAnsi" w:eastAsiaTheme="majorEastAsia" w:hAnsiTheme="majorHAnsi" w:cstheme="majorBidi"/>
          <w:b/>
          <w:color w:val="005EB8" w:themeColor="accent2"/>
          <w:sz w:val="32"/>
          <w:szCs w:val="26"/>
        </w:rPr>
      </w:pPr>
      <w:r w:rsidRPr="001D5D8F">
        <w:rPr>
          <w:rFonts w:asciiTheme="majorHAnsi" w:eastAsiaTheme="majorEastAsia" w:hAnsiTheme="majorHAnsi" w:cstheme="majorBidi"/>
          <w:b/>
          <w:color w:val="005EB8" w:themeColor="accent2"/>
          <w:sz w:val="32"/>
          <w:szCs w:val="26"/>
        </w:rPr>
        <w:lastRenderedPageBreak/>
        <w:t xml:space="preserve">Appendix </w:t>
      </w:r>
      <w:r w:rsidR="007F5862">
        <w:rPr>
          <w:rFonts w:asciiTheme="majorHAnsi" w:eastAsiaTheme="majorEastAsia" w:hAnsiTheme="majorHAnsi" w:cstheme="majorBidi"/>
          <w:b/>
          <w:color w:val="005EB8" w:themeColor="accent2"/>
          <w:sz w:val="32"/>
          <w:szCs w:val="26"/>
        </w:rPr>
        <w:t>F</w:t>
      </w:r>
      <w:r w:rsidRPr="001D5D8F">
        <w:rPr>
          <w:rFonts w:asciiTheme="majorHAnsi" w:eastAsiaTheme="majorEastAsia" w:hAnsiTheme="majorHAnsi" w:cstheme="majorBidi"/>
          <w:b/>
          <w:color w:val="005EB8" w:themeColor="accent2"/>
          <w:sz w:val="32"/>
          <w:szCs w:val="26"/>
        </w:rPr>
        <w:t xml:space="preserve"> – Support</w:t>
      </w:r>
      <w:bookmarkEnd w:id="76"/>
    </w:p>
    <w:p w14:paraId="6818D895" w14:textId="77777777" w:rsidR="001F3B71" w:rsidRDefault="001F3B71" w:rsidP="001F3B71">
      <w:pPr>
        <w:shd w:val="clear" w:color="auto" w:fill="FFFFFF"/>
        <w:spacing w:before="0" w:after="225"/>
        <w:ind w:left="0"/>
        <w:textAlignment w:val="baseline"/>
        <w:rPr>
          <w:rFonts w:asciiTheme="majorHAnsi" w:eastAsia="Times New Roman" w:hAnsiTheme="majorHAnsi" w:cstheme="majorHAnsi"/>
          <w:color w:val="auto"/>
          <w:lang w:eastAsia="en-GB"/>
        </w:rPr>
      </w:pPr>
      <w:bookmarkStart w:id="77" w:name="_Hlk187398407"/>
      <w:r w:rsidRPr="00822DE4">
        <w:rPr>
          <w:rFonts w:asciiTheme="majorHAnsi" w:eastAsia="Times New Roman" w:hAnsiTheme="majorHAnsi" w:cstheme="majorHAnsi"/>
          <w:color w:val="auto"/>
          <w:lang w:eastAsia="en-GB"/>
        </w:rPr>
        <w:t>Incidents of sexual misconduct can have long-term impacts on those who directly experience them as well as their friends and family. A complainant may need adjustments to support them to fulfil their role and workload, especially while any investigation is ongoing. The complainant should have a conversation with their line manager (or nominated person, which may include an occupational health professional) to review matters such as their current working arrangements and consider whether any additional support is needed, for example, by using the flexible working or special leave policies.</w:t>
      </w:r>
    </w:p>
    <w:p w14:paraId="0DE7ACD2" w14:textId="77777777" w:rsidR="00C721A0" w:rsidRDefault="00C721A0" w:rsidP="001F3B71">
      <w:pPr>
        <w:shd w:val="clear" w:color="auto" w:fill="FFFFFF"/>
        <w:spacing w:before="0" w:after="225"/>
        <w:ind w:left="0"/>
        <w:textAlignment w:val="baseline"/>
        <w:rPr>
          <w:rFonts w:asciiTheme="majorHAnsi" w:eastAsia="Times New Roman" w:hAnsiTheme="majorHAnsi" w:cstheme="majorHAnsi"/>
          <w:color w:val="auto"/>
          <w:lang w:eastAsia="en-GB"/>
        </w:rPr>
      </w:pPr>
    </w:p>
    <w:p w14:paraId="7D55B902" w14:textId="77777777" w:rsidR="00C721A0" w:rsidRDefault="00C721A0" w:rsidP="001F3B71">
      <w:pPr>
        <w:shd w:val="clear" w:color="auto" w:fill="FFFFFF"/>
        <w:spacing w:before="0" w:after="225"/>
        <w:ind w:left="0"/>
        <w:textAlignment w:val="baseline"/>
        <w:rPr>
          <w:rFonts w:asciiTheme="majorHAnsi" w:eastAsia="Times New Roman" w:hAnsiTheme="majorHAnsi" w:cstheme="majorHAnsi"/>
          <w:color w:val="auto"/>
          <w:lang w:eastAsia="en-GB"/>
        </w:rPr>
      </w:pPr>
    </w:p>
    <w:p w14:paraId="2728EA81" w14:textId="77777777" w:rsidR="00C721A0" w:rsidRDefault="00C721A0" w:rsidP="001F3B71">
      <w:pPr>
        <w:shd w:val="clear" w:color="auto" w:fill="FFFFFF"/>
        <w:spacing w:before="0" w:after="225"/>
        <w:ind w:left="0"/>
        <w:textAlignment w:val="baseline"/>
        <w:rPr>
          <w:rFonts w:asciiTheme="majorHAnsi" w:eastAsia="Times New Roman" w:hAnsiTheme="majorHAnsi" w:cstheme="majorHAnsi"/>
          <w:color w:val="auto"/>
          <w:lang w:eastAsia="en-GB"/>
        </w:rPr>
      </w:pPr>
    </w:p>
    <w:p w14:paraId="1D52DDBE" w14:textId="20C665FA" w:rsidR="00C721A0" w:rsidRDefault="00C721A0">
      <w:pPr>
        <w:spacing w:before="0" w:after="0"/>
        <w:ind w:left="0"/>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br w:type="page"/>
      </w:r>
    </w:p>
    <w:p w14:paraId="51937F0C" w14:textId="67ED0152" w:rsidR="00AF6BF9" w:rsidRDefault="009017BC" w:rsidP="00AF6BF9">
      <w:pPr>
        <w:keepNext/>
        <w:keepLines/>
        <w:spacing w:before="240" w:after="240"/>
        <w:ind w:left="0"/>
        <w:outlineLvl w:val="1"/>
        <w:rPr>
          <w:rFonts w:asciiTheme="majorHAnsi" w:eastAsiaTheme="majorEastAsia" w:hAnsiTheme="majorHAnsi" w:cstheme="majorBidi"/>
          <w:b/>
          <w:color w:val="005EB8" w:themeColor="accent2"/>
          <w:sz w:val="32"/>
          <w:szCs w:val="26"/>
        </w:rPr>
      </w:pPr>
      <w:bookmarkStart w:id="78" w:name="_Toc190854465"/>
      <w:r>
        <w:rPr>
          <w:rFonts w:asciiTheme="majorHAnsi" w:eastAsiaTheme="majorEastAsia" w:hAnsiTheme="majorHAnsi" w:cstheme="majorBidi"/>
          <w:b/>
          <w:color w:val="005EB8" w:themeColor="accent2"/>
          <w:sz w:val="32"/>
          <w:szCs w:val="26"/>
        </w:rPr>
        <w:lastRenderedPageBreak/>
        <w:t xml:space="preserve">Appendix </w:t>
      </w:r>
      <w:r w:rsidR="007F5862">
        <w:rPr>
          <w:rFonts w:asciiTheme="majorHAnsi" w:eastAsiaTheme="majorEastAsia" w:hAnsiTheme="majorHAnsi" w:cstheme="majorBidi"/>
          <w:b/>
          <w:color w:val="005EB8" w:themeColor="accent2"/>
          <w:sz w:val="32"/>
          <w:szCs w:val="26"/>
        </w:rPr>
        <w:t>G</w:t>
      </w:r>
      <w:r>
        <w:rPr>
          <w:rFonts w:asciiTheme="majorHAnsi" w:eastAsiaTheme="majorEastAsia" w:hAnsiTheme="majorHAnsi" w:cstheme="majorBidi"/>
          <w:b/>
          <w:color w:val="005EB8" w:themeColor="accent2"/>
          <w:sz w:val="32"/>
          <w:szCs w:val="26"/>
        </w:rPr>
        <w:t xml:space="preserve"> </w:t>
      </w:r>
      <w:r w:rsidR="009F37E8">
        <w:rPr>
          <w:rFonts w:asciiTheme="majorHAnsi" w:eastAsiaTheme="majorEastAsia" w:hAnsiTheme="majorHAnsi" w:cstheme="majorBidi"/>
          <w:b/>
          <w:color w:val="005EB8" w:themeColor="accent2"/>
          <w:sz w:val="32"/>
          <w:szCs w:val="26"/>
        </w:rPr>
        <w:t>-</w:t>
      </w:r>
      <w:r>
        <w:rPr>
          <w:rFonts w:asciiTheme="majorHAnsi" w:eastAsiaTheme="majorEastAsia" w:hAnsiTheme="majorHAnsi" w:cstheme="majorBidi"/>
          <w:b/>
          <w:color w:val="005EB8" w:themeColor="accent2"/>
          <w:sz w:val="32"/>
          <w:szCs w:val="26"/>
        </w:rPr>
        <w:t xml:space="preserve"> </w:t>
      </w:r>
      <w:r w:rsidR="001F3B71" w:rsidRPr="009017BC">
        <w:rPr>
          <w:rFonts w:asciiTheme="majorHAnsi" w:eastAsiaTheme="majorEastAsia" w:hAnsiTheme="majorHAnsi" w:cstheme="majorBidi"/>
          <w:b/>
          <w:color w:val="005EB8" w:themeColor="accent2"/>
          <w:sz w:val="32"/>
          <w:szCs w:val="26"/>
        </w:rPr>
        <w:t xml:space="preserve">Internal support and </w:t>
      </w:r>
      <w:r w:rsidR="00CA31A8">
        <w:rPr>
          <w:rFonts w:asciiTheme="majorHAnsi" w:eastAsiaTheme="majorEastAsia" w:hAnsiTheme="majorHAnsi" w:cstheme="majorBidi"/>
          <w:b/>
          <w:color w:val="005EB8" w:themeColor="accent2"/>
          <w:sz w:val="32"/>
          <w:szCs w:val="26"/>
        </w:rPr>
        <w:t>External support / P</w:t>
      </w:r>
      <w:r w:rsidR="001F3B71" w:rsidRPr="009017BC">
        <w:rPr>
          <w:rFonts w:asciiTheme="majorHAnsi" w:eastAsiaTheme="majorEastAsia" w:hAnsiTheme="majorHAnsi" w:cstheme="majorBidi"/>
          <w:b/>
          <w:color w:val="005EB8" w:themeColor="accent2"/>
          <w:sz w:val="32"/>
          <w:szCs w:val="26"/>
        </w:rPr>
        <w:t>artner organisations</w:t>
      </w:r>
      <w:bookmarkEnd w:id="78"/>
    </w:p>
    <w:p w14:paraId="17BD8D4A" w14:textId="1463BE98" w:rsidR="00AF6BF9" w:rsidRPr="009017BC" w:rsidRDefault="00AF6BF9" w:rsidP="00AF6BF9">
      <w:pPr>
        <w:keepNext/>
        <w:keepLines/>
        <w:spacing w:before="240" w:after="240"/>
        <w:ind w:left="0"/>
        <w:outlineLvl w:val="1"/>
        <w:rPr>
          <w:rFonts w:asciiTheme="majorHAnsi" w:eastAsiaTheme="majorEastAsia" w:hAnsiTheme="majorHAnsi" w:cstheme="majorBidi"/>
          <w:b/>
          <w:color w:val="005EB8" w:themeColor="accent2"/>
          <w:sz w:val="32"/>
          <w:szCs w:val="26"/>
        </w:rPr>
      </w:pPr>
      <w:bookmarkStart w:id="79" w:name="_Toc190854466"/>
      <w:r>
        <w:rPr>
          <w:rFonts w:asciiTheme="majorHAnsi" w:eastAsiaTheme="majorEastAsia" w:hAnsiTheme="majorHAnsi" w:cstheme="majorBidi"/>
          <w:b/>
          <w:color w:val="005EB8" w:themeColor="accent2"/>
          <w:sz w:val="32"/>
          <w:szCs w:val="26"/>
        </w:rPr>
        <w:t xml:space="preserve">Internal </w:t>
      </w:r>
      <w:r w:rsidRPr="00CA31A8">
        <w:rPr>
          <w:rFonts w:asciiTheme="majorHAnsi" w:eastAsiaTheme="majorEastAsia" w:hAnsiTheme="majorHAnsi" w:cstheme="majorBidi"/>
          <w:b/>
          <w:color w:val="005EB8" w:themeColor="accent2"/>
          <w:sz w:val="32"/>
          <w:szCs w:val="26"/>
        </w:rPr>
        <w:t>support</w:t>
      </w:r>
      <w:bookmarkEnd w:id="79"/>
    </w:p>
    <w:bookmarkEnd w:id="77"/>
    <w:p w14:paraId="44D686AA" w14:textId="77777777" w:rsidR="00EE2B0C" w:rsidRPr="00C016A8" w:rsidRDefault="00EE2B0C" w:rsidP="00EE2B0C">
      <w:pPr>
        <w:shd w:val="clear" w:color="auto" w:fill="FFFFFF"/>
        <w:spacing w:before="0" w:after="0"/>
        <w:ind w:left="0"/>
        <w:textAlignment w:val="baseline"/>
        <w:rPr>
          <w:rFonts w:asciiTheme="majorHAnsi" w:eastAsia="Times New Roman" w:hAnsiTheme="majorHAnsi" w:cstheme="majorHAnsi"/>
          <w:color w:val="auto"/>
          <w:lang w:eastAsia="en-GB"/>
        </w:rPr>
      </w:pPr>
      <w:r w:rsidRPr="00C016A8">
        <w:rPr>
          <w:rFonts w:asciiTheme="majorHAnsi" w:eastAsia="Times New Roman" w:hAnsiTheme="majorHAnsi" w:cstheme="majorHAnsi"/>
          <w:b/>
          <w:bCs/>
          <w:color w:val="auto"/>
          <w:bdr w:val="none" w:sz="0" w:space="0" w:color="auto" w:frame="1"/>
          <w:lang w:eastAsia="en-GB"/>
        </w:rPr>
        <w:t>Employee Assistance Programme (EAP)</w:t>
      </w:r>
    </w:p>
    <w:p w14:paraId="420CB14F" w14:textId="77777777" w:rsidR="00C016A8" w:rsidRPr="00C016A8" w:rsidRDefault="00EE2B0C" w:rsidP="00EE2B0C">
      <w:pPr>
        <w:shd w:val="clear" w:color="auto" w:fill="FFFFFF"/>
        <w:spacing w:before="0" w:after="225"/>
        <w:ind w:left="0"/>
        <w:textAlignment w:val="baseline"/>
        <w:rPr>
          <w:rFonts w:asciiTheme="majorHAnsi" w:eastAsia="Times New Roman" w:hAnsiTheme="majorHAnsi" w:cstheme="majorHAnsi"/>
          <w:color w:val="auto"/>
          <w:lang w:eastAsia="en-GB"/>
        </w:rPr>
      </w:pPr>
      <w:r w:rsidRPr="00C016A8">
        <w:rPr>
          <w:rFonts w:asciiTheme="majorHAnsi" w:eastAsia="Times New Roman" w:hAnsiTheme="majorHAnsi" w:cstheme="majorHAnsi"/>
          <w:color w:val="auto"/>
          <w:lang w:eastAsia="en-GB"/>
        </w:rPr>
        <w:t xml:space="preserve">A </w:t>
      </w:r>
      <w:r w:rsidR="00C016A8" w:rsidRPr="00C016A8">
        <w:rPr>
          <w:rFonts w:asciiTheme="majorHAnsi" w:eastAsia="Times New Roman" w:hAnsiTheme="majorHAnsi" w:cstheme="majorHAnsi"/>
          <w:color w:val="auto"/>
          <w:lang w:eastAsia="en-GB"/>
        </w:rPr>
        <w:t>free and confidential</w:t>
      </w:r>
      <w:r w:rsidRPr="00C016A8">
        <w:rPr>
          <w:rFonts w:asciiTheme="majorHAnsi" w:eastAsia="Times New Roman" w:hAnsiTheme="majorHAnsi" w:cstheme="majorHAnsi"/>
          <w:color w:val="auto"/>
          <w:lang w:eastAsia="en-GB"/>
        </w:rPr>
        <w:t xml:space="preserve"> service</w:t>
      </w:r>
      <w:r w:rsidR="00C016A8" w:rsidRPr="00C016A8">
        <w:rPr>
          <w:rFonts w:asciiTheme="majorHAnsi" w:eastAsia="Times New Roman" w:hAnsiTheme="majorHAnsi" w:cstheme="majorHAnsi"/>
          <w:color w:val="auto"/>
          <w:lang w:eastAsia="en-GB"/>
        </w:rPr>
        <w:t xml:space="preserve"> all staff with Mid and South Essex ICB can access support from the EAP offered by PAM Wellness Solutions.</w:t>
      </w:r>
    </w:p>
    <w:p w14:paraId="7B6C3541" w14:textId="5EF1195A" w:rsidR="00C016A8" w:rsidRPr="00C016A8" w:rsidRDefault="00C016A8" w:rsidP="00EE2B0C">
      <w:pPr>
        <w:shd w:val="clear" w:color="auto" w:fill="FFFFFF"/>
        <w:spacing w:before="0" w:after="225"/>
        <w:ind w:left="0"/>
        <w:textAlignment w:val="baseline"/>
        <w:rPr>
          <w:rFonts w:asciiTheme="majorHAnsi" w:eastAsia="Times New Roman" w:hAnsiTheme="majorHAnsi" w:cstheme="majorHAnsi"/>
          <w:color w:val="auto"/>
          <w:lang w:eastAsia="en-GB"/>
        </w:rPr>
      </w:pPr>
      <w:r w:rsidRPr="00C016A8">
        <w:rPr>
          <w:rFonts w:asciiTheme="majorHAnsi" w:eastAsia="Times New Roman" w:hAnsiTheme="majorHAnsi" w:cstheme="majorHAnsi"/>
          <w:color w:val="auto"/>
          <w:lang w:eastAsia="en-GB"/>
        </w:rPr>
        <w:t>This can be accessed on 0800 882 4102 and Organisation code: MSEICB1</w:t>
      </w:r>
      <w:r w:rsidR="00EE2B0C" w:rsidRPr="00C016A8">
        <w:rPr>
          <w:rFonts w:asciiTheme="majorHAnsi" w:eastAsia="Times New Roman" w:hAnsiTheme="majorHAnsi" w:cstheme="majorHAnsi"/>
          <w:color w:val="auto"/>
          <w:lang w:eastAsia="en-GB"/>
        </w:rPr>
        <w:t xml:space="preserve"> </w:t>
      </w:r>
    </w:p>
    <w:p w14:paraId="0DF05114" w14:textId="77777777" w:rsidR="00EE2B0C" w:rsidRPr="00C016A8" w:rsidRDefault="00EE2B0C" w:rsidP="00EE2B0C">
      <w:pPr>
        <w:shd w:val="clear" w:color="auto" w:fill="FFFFFF"/>
        <w:spacing w:before="0" w:after="0"/>
        <w:ind w:left="0"/>
        <w:textAlignment w:val="baseline"/>
        <w:rPr>
          <w:rFonts w:asciiTheme="majorHAnsi" w:eastAsia="Times New Roman" w:hAnsiTheme="majorHAnsi" w:cstheme="majorHAnsi"/>
          <w:color w:val="auto"/>
          <w:lang w:eastAsia="en-GB"/>
        </w:rPr>
      </w:pPr>
      <w:r w:rsidRPr="00C016A8">
        <w:rPr>
          <w:rFonts w:asciiTheme="majorHAnsi" w:eastAsia="Times New Roman" w:hAnsiTheme="majorHAnsi" w:cstheme="majorHAnsi"/>
          <w:b/>
          <w:bCs/>
          <w:color w:val="auto"/>
          <w:bdr w:val="none" w:sz="0" w:space="0" w:color="auto" w:frame="1"/>
          <w:lang w:eastAsia="en-GB"/>
        </w:rPr>
        <w:t>Trade Union representatives</w:t>
      </w:r>
    </w:p>
    <w:p w14:paraId="57632AAE" w14:textId="77777777" w:rsidR="00EE2B0C" w:rsidRPr="00C016A8" w:rsidRDefault="00EE2B0C" w:rsidP="00EE2B0C">
      <w:pPr>
        <w:shd w:val="clear" w:color="auto" w:fill="FFFFFF"/>
        <w:spacing w:before="0" w:after="225"/>
        <w:ind w:left="0"/>
        <w:textAlignment w:val="baseline"/>
        <w:rPr>
          <w:rFonts w:asciiTheme="majorHAnsi" w:eastAsia="Times New Roman" w:hAnsiTheme="majorHAnsi" w:cstheme="majorHAnsi"/>
          <w:color w:val="auto"/>
          <w:lang w:eastAsia="en-GB"/>
        </w:rPr>
      </w:pPr>
      <w:r w:rsidRPr="00C016A8">
        <w:rPr>
          <w:rFonts w:asciiTheme="majorHAnsi" w:eastAsia="Times New Roman" w:hAnsiTheme="majorHAnsi" w:cstheme="majorHAnsi"/>
          <w:color w:val="auto"/>
          <w:lang w:eastAsia="en-GB"/>
        </w:rPr>
        <w:t>Provide advice and support to their members when they have issues at work. </w:t>
      </w:r>
    </w:p>
    <w:p w14:paraId="6F0907EA" w14:textId="77777777" w:rsidR="00EE2B0C" w:rsidRPr="00A41F16" w:rsidRDefault="00EE2B0C" w:rsidP="00EE2B0C">
      <w:pPr>
        <w:shd w:val="clear" w:color="auto" w:fill="FFFFFF"/>
        <w:spacing w:before="0" w:after="0"/>
        <w:ind w:left="0"/>
        <w:textAlignment w:val="baseline"/>
        <w:rPr>
          <w:rFonts w:ascii="Arial" w:eastAsia="Times New Roman" w:hAnsi="Arial" w:cs="Arial"/>
          <w:color w:val="auto"/>
          <w:lang w:eastAsia="en-GB"/>
        </w:rPr>
      </w:pPr>
      <w:r w:rsidRPr="00A41F16">
        <w:rPr>
          <w:rFonts w:ascii="Arial" w:eastAsia="Times New Roman" w:hAnsi="Arial" w:cs="Arial"/>
          <w:b/>
          <w:bCs/>
          <w:color w:val="auto"/>
          <w:bdr w:val="none" w:sz="0" w:space="0" w:color="auto" w:frame="1"/>
          <w:lang w:eastAsia="en-GB"/>
        </w:rPr>
        <w:t>Freedom to Speak up Guardians (FTSU)</w:t>
      </w:r>
    </w:p>
    <w:p w14:paraId="48817EB0" w14:textId="77777777" w:rsidR="00EE2B0C" w:rsidRPr="00A41F16" w:rsidRDefault="00EE2B0C" w:rsidP="00EE2B0C">
      <w:pPr>
        <w:shd w:val="clear" w:color="auto" w:fill="FFFFFF"/>
        <w:spacing w:before="0" w:after="225"/>
        <w:ind w:left="0"/>
        <w:textAlignment w:val="baseline"/>
        <w:rPr>
          <w:rFonts w:ascii="Arial" w:eastAsia="Times New Roman" w:hAnsi="Arial" w:cs="Arial"/>
          <w:color w:val="auto"/>
          <w:lang w:eastAsia="en-GB"/>
        </w:rPr>
      </w:pPr>
      <w:r w:rsidRPr="00A41F16">
        <w:rPr>
          <w:rFonts w:ascii="Arial" w:eastAsia="Times New Roman" w:hAnsi="Arial" w:cs="Arial"/>
          <w:color w:val="auto"/>
          <w:lang w:eastAsia="en-GB"/>
        </w:rPr>
        <w:t>You can speak up to FTSU Guardians about anything that gets in the way of patient care or affects your working life.</w:t>
      </w:r>
    </w:p>
    <w:p w14:paraId="2AE60852" w14:textId="77777777" w:rsidR="00EE2B0C" w:rsidRPr="00CA31A8" w:rsidRDefault="00000000" w:rsidP="00EE2B0C">
      <w:pPr>
        <w:shd w:val="clear" w:color="auto" w:fill="FFFFFF"/>
        <w:spacing w:before="0" w:after="0"/>
        <w:ind w:left="0"/>
        <w:textAlignment w:val="baseline"/>
        <w:rPr>
          <w:rFonts w:ascii="Arial" w:eastAsia="Times New Roman" w:hAnsi="Arial" w:cs="Arial"/>
          <w:b/>
          <w:bCs/>
          <w:color w:val="auto"/>
          <w:bdr w:val="none" w:sz="0" w:space="0" w:color="auto" w:frame="1"/>
          <w:lang w:eastAsia="en-GB"/>
        </w:rPr>
      </w:pPr>
      <w:hyperlink r:id="rId19" w:history="1">
        <w:r w:rsidR="00EE2B0C" w:rsidRPr="00CA31A8">
          <w:rPr>
            <w:rFonts w:ascii="Arial" w:eastAsia="Times New Roman" w:hAnsi="Arial" w:cs="Arial"/>
            <w:b/>
            <w:bCs/>
            <w:color w:val="auto"/>
            <w:bdr w:val="none" w:sz="0" w:space="0" w:color="auto" w:frame="1"/>
            <w:lang w:eastAsia="en-GB"/>
          </w:rPr>
          <w:t>Mental Health First Aiders</w:t>
        </w:r>
      </w:hyperlink>
      <w:r w:rsidR="00EE2B0C" w:rsidRPr="00CA31A8">
        <w:rPr>
          <w:rFonts w:ascii="Arial" w:eastAsia="Times New Roman" w:hAnsi="Arial" w:cs="Arial"/>
          <w:b/>
          <w:bCs/>
          <w:color w:val="auto"/>
          <w:bdr w:val="none" w:sz="0" w:space="0" w:color="auto" w:frame="1"/>
          <w:lang w:eastAsia="en-GB"/>
        </w:rPr>
        <w:t> (MHFAs)</w:t>
      </w:r>
    </w:p>
    <w:p w14:paraId="55D9F838" w14:textId="19291AB6" w:rsidR="00EE2B0C" w:rsidRPr="00CA31A8" w:rsidRDefault="00EE2B0C" w:rsidP="00CA31A8">
      <w:pPr>
        <w:shd w:val="clear" w:color="auto" w:fill="FFFFFF"/>
        <w:spacing w:before="0" w:after="225"/>
        <w:ind w:left="0"/>
        <w:textAlignment w:val="baseline"/>
        <w:rPr>
          <w:rFonts w:ascii="Arial" w:eastAsia="Times New Roman" w:hAnsi="Arial" w:cs="Arial"/>
          <w:color w:val="auto"/>
          <w:lang w:eastAsia="en-GB"/>
        </w:rPr>
      </w:pPr>
      <w:r w:rsidRPr="00CA31A8">
        <w:rPr>
          <w:rFonts w:ascii="Arial" w:eastAsia="Times New Roman" w:hAnsi="Arial" w:cs="Arial"/>
          <w:color w:val="auto"/>
          <w:lang w:eastAsia="en-GB"/>
        </w:rPr>
        <w:t>You can access MHFAs who are able to listen and signpost to available support</w:t>
      </w:r>
      <w:r w:rsidR="00A41F16" w:rsidRPr="00CA31A8">
        <w:rPr>
          <w:rFonts w:ascii="Arial" w:eastAsia="Times New Roman" w:hAnsi="Arial" w:cs="Arial"/>
          <w:color w:val="auto"/>
          <w:lang w:eastAsia="en-GB"/>
        </w:rPr>
        <w:t xml:space="preserve"> </w:t>
      </w:r>
    </w:p>
    <w:p w14:paraId="5ED0B00E" w14:textId="7D2DE175" w:rsidR="001F3B71" w:rsidRPr="00CA31A8" w:rsidRDefault="001F3B71" w:rsidP="00CA31A8">
      <w:pPr>
        <w:shd w:val="clear" w:color="auto" w:fill="FFFFFF"/>
        <w:spacing w:before="0" w:after="225"/>
        <w:ind w:left="0"/>
        <w:textAlignment w:val="baseline"/>
        <w:rPr>
          <w:rFonts w:asciiTheme="majorHAnsi" w:eastAsiaTheme="majorEastAsia" w:hAnsiTheme="majorHAnsi" w:cstheme="majorBidi"/>
          <w:b/>
          <w:color w:val="005EB8" w:themeColor="accent2"/>
          <w:sz w:val="32"/>
          <w:szCs w:val="26"/>
        </w:rPr>
      </w:pPr>
      <w:bookmarkStart w:id="80" w:name="_Toc190849379"/>
      <w:r w:rsidRPr="00CA31A8">
        <w:rPr>
          <w:rFonts w:asciiTheme="majorHAnsi" w:eastAsiaTheme="majorEastAsia" w:hAnsiTheme="majorHAnsi" w:cstheme="majorBidi"/>
          <w:b/>
          <w:color w:val="005EB8" w:themeColor="accent2"/>
          <w:sz w:val="32"/>
          <w:szCs w:val="26"/>
        </w:rPr>
        <w:t>External support</w:t>
      </w:r>
      <w:bookmarkEnd w:id="80"/>
      <w:r w:rsidRPr="00CA31A8">
        <w:rPr>
          <w:rFonts w:asciiTheme="majorHAnsi" w:eastAsiaTheme="majorEastAsia" w:hAnsiTheme="majorHAnsi" w:cstheme="majorBidi"/>
          <w:b/>
          <w:color w:val="005EB8" w:themeColor="accent2"/>
          <w:sz w:val="32"/>
          <w:szCs w:val="26"/>
        </w:rPr>
        <w:t xml:space="preserve"> </w:t>
      </w:r>
      <w:r w:rsidR="00CA31A8">
        <w:rPr>
          <w:rFonts w:asciiTheme="majorHAnsi" w:eastAsiaTheme="majorEastAsia" w:hAnsiTheme="majorHAnsi" w:cstheme="majorBidi"/>
          <w:b/>
          <w:color w:val="005EB8" w:themeColor="accent2"/>
          <w:sz w:val="32"/>
          <w:szCs w:val="26"/>
        </w:rPr>
        <w:t>/ Partner Organisations</w:t>
      </w:r>
    </w:p>
    <w:p w14:paraId="2803193B"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20" w:history="1">
        <w:r w:rsidR="00EE2B0C" w:rsidRPr="00CA31A8">
          <w:rPr>
            <w:rFonts w:asciiTheme="majorHAnsi" w:eastAsia="Times New Roman" w:hAnsiTheme="majorHAnsi" w:cstheme="majorHAnsi"/>
            <w:b/>
            <w:bCs/>
            <w:color w:val="auto"/>
            <w:u w:val="single"/>
            <w:bdr w:val="none" w:sz="0" w:space="0" w:color="auto" w:frame="1"/>
            <w:lang w:eastAsia="en-GB"/>
          </w:rPr>
          <w:t>ACAS</w:t>
        </w:r>
        <w:r w:rsidR="00EE2B0C" w:rsidRPr="00303E28">
          <w:rPr>
            <w:rFonts w:asciiTheme="majorHAnsi" w:eastAsia="Times New Roman" w:hAnsiTheme="majorHAnsi" w:cstheme="majorHAnsi"/>
            <w:color w:val="auto"/>
            <w:u w:val="single"/>
            <w:bdr w:val="none" w:sz="0" w:space="0" w:color="auto" w:frame="1"/>
            <w:lang w:eastAsia="en-GB"/>
          </w:rPr>
          <w:t>:</w:t>
        </w:r>
      </w:hyperlink>
      <w:r w:rsidR="00EE2B0C" w:rsidRPr="00303E28">
        <w:rPr>
          <w:rFonts w:asciiTheme="majorHAnsi" w:eastAsia="Times New Roman" w:hAnsiTheme="majorHAnsi" w:cstheme="majorHAnsi"/>
          <w:color w:val="auto"/>
          <w:lang w:eastAsia="en-GB"/>
        </w:rPr>
        <w:t> helpline for anyone experiencing workplace related issues including sexual harassment.</w:t>
      </w:r>
    </w:p>
    <w:p w14:paraId="19EBAFA6"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21" w:history="1">
        <w:r w:rsidR="00EE2B0C" w:rsidRPr="00CA31A8">
          <w:rPr>
            <w:rFonts w:asciiTheme="majorHAnsi" w:eastAsia="Times New Roman" w:hAnsiTheme="majorHAnsi" w:cstheme="majorHAnsi"/>
            <w:b/>
            <w:bCs/>
            <w:color w:val="auto"/>
            <w:u w:val="single"/>
            <w:bdr w:val="none" w:sz="0" w:space="0" w:color="auto" w:frame="1"/>
            <w:lang w:eastAsia="en-GB"/>
          </w:rPr>
          <w:t>Rights of Women</w:t>
        </w:r>
        <w:r w:rsidR="00EE2B0C" w:rsidRPr="00303E28">
          <w:rPr>
            <w:rFonts w:asciiTheme="majorHAnsi" w:eastAsia="Times New Roman" w:hAnsiTheme="majorHAnsi" w:cstheme="majorHAnsi"/>
            <w:color w:val="auto"/>
            <w:u w:val="single"/>
            <w:bdr w:val="none" w:sz="0" w:space="0" w:color="auto" w:frame="1"/>
            <w:lang w:eastAsia="en-GB"/>
          </w:rPr>
          <w:t>:</w:t>
        </w:r>
      </w:hyperlink>
      <w:r w:rsidR="00EE2B0C" w:rsidRPr="00303E28">
        <w:rPr>
          <w:rFonts w:asciiTheme="majorHAnsi" w:eastAsia="Times New Roman" w:hAnsiTheme="majorHAnsi" w:cstheme="majorHAnsi"/>
          <w:color w:val="auto"/>
          <w:lang w:eastAsia="en-GB"/>
        </w:rPr>
        <w:t> have free legal advice lines for women who have experienced domestic abuse, sexual violence and sexual harassment at work.</w:t>
      </w:r>
    </w:p>
    <w:p w14:paraId="01BE2429"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22" w:history="1">
        <w:r w:rsidR="00EE2B0C" w:rsidRPr="00CA31A8">
          <w:rPr>
            <w:rFonts w:asciiTheme="majorHAnsi" w:eastAsia="Times New Roman" w:hAnsiTheme="majorHAnsi" w:cstheme="majorHAnsi"/>
            <w:b/>
            <w:bCs/>
            <w:color w:val="auto"/>
            <w:u w:val="single"/>
            <w:bdr w:val="none" w:sz="0" w:space="0" w:color="auto" w:frame="1"/>
            <w:lang w:eastAsia="en-GB"/>
          </w:rPr>
          <w:t>Surviving in scrubs:</w:t>
        </w:r>
      </w:hyperlink>
      <w:r w:rsidR="00EE2B0C" w:rsidRPr="00303E28">
        <w:rPr>
          <w:rFonts w:asciiTheme="majorHAnsi" w:eastAsia="Times New Roman" w:hAnsiTheme="majorHAnsi" w:cstheme="majorHAnsi"/>
          <w:color w:val="auto"/>
          <w:lang w:eastAsia="en-GB"/>
        </w:rPr>
        <w:t> provide support, share survivor stories and campaign to end sexism, harassment, and sexual assault in the healthcare workforce.</w:t>
      </w:r>
    </w:p>
    <w:p w14:paraId="767DFCDA"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23" w:anchor="victims-and-survivors" w:history="1">
        <w:r w:rsidR="00EE2B0C" w:rsidRPr="00CA31A8">
          <w:rPr>
            <w:rFonts w:asciiTheme="majorHAnsi" w:eastAsia="Times New Roman" w:hAnsiTheme="majorHAnsi" w:cstheme="majorHAnsi"/>
            <w:b/>
            <w:bCs/>
            <w:color w:val="auto"/>
            <w:u w:val="single"/>
            <w:bdr w:val="none" w:sz="0" w:space="0" w:color="auto" w:frame="1"/>
            <w:lang w:eastAsia="en-GB"/>
          </w:rPr>
          <w:t>General Medical Council: What to do if you think you have been subject to sexual misconduct by a doctor:</w:t>
        </w:r>
      </w:hyperlink>
      <w:r w:rsidR="00EE2B0C" w:rsidRPr="00CA31A8">
        <w:rPr>
          <w:rFonts w:asciiTheme="majorHAnsi" w:eastAsia="Times New Roman" w:hAnsiTheme="majorHAnsi" w:cstheme="majorHAnsi"/>
          <w:b/>
          <w:bCs/>
          <w:color w:val="auto"/>
          <w:lang w:eastAsia="en-GB"/>
        </w:rPr>
        <w:t> </w:t>
      </w:r>
      <w:r w:rsidR="00EE2B0C" w:rsidRPr="00303E28">
        <w:rPr>
          <w:rFonts w:asciiTheme="majorHAnsi" w:eastAsia="Times New Roman" w:hAnsiTheme="majorHAnsi" w:cstheme="majorHAnsi"/>
          <w:color w:val="auto"/>
          <w:lang w:eastAsia="en-GB"/>
        </w:rPr>
        <w:t>a resource for patients and colleagues.</w:t>
      </w:r>
    </w:p>
    <w:p w14:paraId="5A5A2DBC"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24" w:history="1">
        <w:r w:rsidR="00EE2B0C" w:rsidRPr="00CA31A8">
          <w:rPr>
            <w:rFonts w:asciiTheme="majorHAnsi" w:eastAsia="Times New Roman" w:hAnsiTheme="majorHAnsi" w:cstheme="majorHAnsi"/>
            <w:b/>
            <w:bCs/>
            <w:color w:val="auto"/>
            <w:u w:val="single"/>
            <w:bdr w:val="none" w:sz="0" w:space="0" w:color="auto" w:frame="1"/>
            <w:lang w:eastAsia="en-GB"/>
          </w:rPr>
          <w:t>Health &amp; Care Professions Counci</w:t>
        </w:r>
        <w:r w:rsidR="00EE2B0C" w:rsidRPr="00303E28">
          <w:rPr>
            <w:rFonts w:asciiTheme="majorHAnsi" w:eastAsia="Times New Roman" w:hAnsiTheme="majorHAnsi" w:cstheme="majorHAnsi"/>
            <w:color w:val="auto"/>
            <w:u w:val="single"/>
            <w:bdr w:val="none" w:sz="0" w:space="0" w:color="auto" w:frame="1"/>
            <w:lang w:eastAsia="en-GB"/>
          </w:rPr>
          <w:t>l:</w:t>
        </w:r>
      </w:hyperlink>
      <w:r w:rsidR="00EE2B0C" w:rsidRPr="00303E28">
        <w:rPr>
          <w:rFonts w:asciiTheme="majorHAnsi" w:eastAsia="Times New Roman" w:hAnsiTheme="majorHAnsi" w:cstheme="majorHAnsi"/>
          <w:color w:val="auto"/>
          <w:lang w:eastAsia="en-GB"/>
        </w:rPr>
        <w:t> sexual safety hub provides help and guidance about making a report to that organisation.</w:t>
      </w:r>
    </w:p>
    <w:p w14:paraId="50995D7D"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25" w:history="1">
        <w:r w:rsidR="00EE2B0C" w:rsidRPr="00CA31A8">
          <w:rPr>
            <w:rFonts w:asciiTheme="majorHAnsi" w:eastAsia="Times New Roman" w:hAnsiTheme="majorHAnsi" w:cstheme="majorHAnsi"/>
            <w:b/>
            <w:bCs/>
            <w:color w:val="auto"/>
            <w:u w:val="single"/>
            <w:bdr w:val="none" w:sz="0" w:space="0" w:color="auto" w:frame="1"/>
            <w:lang w:eastAsia="en-GB"/>
          </w:rPr>
          <w:t>Protect</w:t>
        </w:r>
        <w:r w:rsidR="00EE2B0C" w:rsidRPr="00303E28">
          <w:rPr>
            <w:rFonts w:asciiTheme="majorHAnsi" w:eastAsia="Times New Roman" w:hAnsiTheme="majorHAnsi" w:cstheme="majorHAnsi"/>
            <w:color w:val="auto"/>
            <w:u w:val="single"/>
            <w:bdr w:val="none" w:sz="0" w:space="0" w:color="auto" w:frame="1"/>
            <w:lang w:eastAsia="en-GB"/>
          </w:rPr>
          <w:t>:</w:t>
        </w:r>
      </w:hyperlink>
      <w:r w:rsidR="00EE2B0C" w:rsidRPr="00303E28">
        <w:rPr>
          <w:rFonts w:asciiTheme="majorHAnsi" w:eastAsia="Times New Roman" w:hAnsiTheme="majorHAnsi" w:cstheme="majorHAnsi"/>
          <w:color w:val="auto"/>
          <w:lang w:eastAsia="en-GB"/>
        </w:rPr>
        <w:t> free, confidential whistleblowing advice.</w:t>
      </w:r>
    </w:p>
    <w:p w14:paraId="26A4563C"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26" w:history="1">
        <w:r w:rsidR="00EE2B0C" w:rsidRPr="00CA31A8">
          <w:rPr>
            <w:rFonts w:asciiTheme="majorHAnsi" w:eastAsia="Times New Roman" w:hAnsiTheme="majorHAnsi" w:cstheme="majorHAnsi"/>
            <w:b/>
            <w:bCs/>
            <w:color w:val="auto"/>
            <w:u w:val="single"/>
            <w:bdr w:val="none" w:sz="0" w:space="0" w:color="auto" w:frame="1"/>
            <w:lang w:eastAsia="en-GB"/>
          </w:rPr>
          <w:t>Equality Advisory &amp; Support Service</w:t>
        </w:r>
        <w:r w:rsidR="00EE2B0C" w:rsidRPr="00303E28">
          <w:rPr>
            <w:rFonts w:asciiTheme="majorHAnsi" w:eastAsia="Times New Roman" w:hAnsiTheme="majorHAnsi" w:cstheme="majorHAnsi"/>
            <w:color w:val="auto"/>
            <w:u w:val="single"/>
            <w:bdr w:val="none" w:sz="0" w:space="0" w:color="auto" w:frame="1"/>
            <w:lang w:eastAsia="en-GB"/>
          </w:rPr>
          <w:t>:</w:t>
        </w:r>
      </w:hyperlink>
      <w:r w:rsidR="00EE2B0C" w:rsidRPr="00303E28">
        <w:rPr>
          <w:rFonts w:asciiTheme="majorHAnsi" w:eastAsia="Times New Roman" w:hAnsiTheme="majorHAnsi" w:cstheme="majorHAnsi"/>
          <w:color w:val="auto"/>
          <w:lang w:eastAsia="en-GB"/>
        </w:rPr>
        <w:t> helpline to advise on issues related to equality and human rights.</w:t>
      </w:r>
    </w:p>
    <w:p w14:paraId="098CFCC3"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27" w:history="1">
        <w:r w:rsidR="00EE2B0C" w:rsidRPr="00CA31A8">
          <w:rPr>
            <w:rFonts w:asciiTheme="majorHAnsi" w:eastAsia="Times New Roman" w:hAnsiTheme="majorHAnsi" w:cstheme="majorHAnsi"/>
            <w:b/>
            <w:bCs/>
            <w:color w:val="auto"/>
            <w:u w:val="single"/>
            <w:bdr w:val="none" w:sz="0" w:space="0" w:color="auto" w:frame="1"/>
            <w:lang w:eastAsia="en-GB"/>
          </w:rPr>
          <w:t>Citizens Advice</w:t>
        </w:r>
      </w:hyperlink>
      <w:r w:rsidR="00EE2B0C" w:rsidRPr="00CA31A8">
        <w:rPr>
          <w:rFonts w:asciiTheme="majorHAnsi" w:eastAsia="Times New Roman" w:hAnsiTheme="majorHAnsi" w:cstheme="majorHAnsi"/>
          <w:b/>
          <w:bCs/>
          <w:color w:val="auto"/>
          <w:lang w:eastAsia="en-GB"/>
        </w:rPr>
        <w:t>:</w:t>
      </w:r>
      <w:r w:rsidR="00EE2B0C" w:rsidRPr="00303E28">
        <w:rPr>
          <w:rFonts w:asciiTheme="majorHAnsi" w:eastAsia="Times New Roman" w:hAnsiTheme="majorHAnsi" w:cstheme="majorHAnsi"/>
          <w:color w:val="auto"/>
          <w:lang w:eastAsia="en-GB"/>
        </w:rPr>
        <w:t> provide information about your legal rights in the workplace if you are experiencing sexual harassment.</w:t>
      </w:r>
    </w:p>
    <w:p w14:paraId="00C98AD4"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28" w:history="1">
        <w:r w:rsidR="00EE2B0C" w:rsidRPr="00CA31A8">
          <w:rPr>
            <w:rFonts w:asciiTheme="majorHAnsi" w:eastAsia="Times New Roman" w:hAnsiTheme="majorHAnsi" w:cstheme="majorHAnsi"/>
            <w:b/>
            <w:bCs/>
            <w:color w:val="auto"/>
            <w:u w:val="single"/>
            <w:bdr w:val="none" w:sz="0" w:space="0" w:color="auto" w:frame="1"/>
            <w:lang w:eastAsia="en-GB"/>
          </w:rPr>
          <w:t>Samaritans:</w:t>
        </w:r>
      </w:hyperlink>
      <w:r w:rsidR="00EE2B0C" w:rsidRPr="00303E28">
        <w:rPr>
          <w:rFonts w:asciiTheme="majorHAnsi" w:eastAsia="Times New Roman" w:hAnsiTheme="majorHAnsi" w:cstheme="majorHAnsi"/>
          <w:color w:val="auto"/>
          <w:lang w:eastAsia="en-GB"/>
        </w:rPr>
        <w:t> support for anyone who’s struggling to cope, and who needs someone to listen without judgement or pressure</w:t>
      </w:r>
    </w:p>
    <w:p w14:paraId="4EDF8D27"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29" w:history="1">
        <w:r w:rsidR="00EE2B0C" w:rsidRPr="00CA31A8">
          <w:rPr>
            <w:rFonts w:asciiTheme="majorHAnsi" w:eastAsia="Times New Roman" w:hAnsiTheme="majorHAnsi" w:cstheme="majorHAnsi"/>
            <w:b/>
            <w:bCs/>
            <w:color w:val="auto"/>
            <w:u w:val="single"/>
            <w:bdr w:val="none" w:sz="0" w:space="0" w:color="auto" w:frame="1"/>
            <w:lang w:eastAsia="en-GB"/>
          </w:rPr>
          <w:t>Getting help for domestic violence and abuse</w:t>
        </w:r>
        <w:r w:rsidR="00EE2B0C" w:rsidRPr="00303E28">
          <w:rPr>
            <w:rFonts w:asciiTheme="majorHAnsi" w:eastAsia="Times New Roman" w:hAnsiTheme="majorHAnsi" w:cstheme="majorHAnsi"/>
            <w:color w:val="auto"/>
            <w:u w:val="single"/>
            <w:bdr w:val="none" w:sz="0" w:space="0" w:color="auto" w:frame="1"/>
            <w:lang w:eastAsia="en-GB"/>
          </w:rPr>
          <w:t>:</w:t>
        </w:r>
      </w:hyperlink>
      <w:r w:rsidR="00EE2B0C" w:rsidRPr="00303E28">
        <w:rPr>
          <w:rFonts w:asciiTheme="majorHAnsi" w:eastAsia="Times New Roman" w:hAnsiTheme="majorHAnsi" w:cstheme="majorHAnsi"/>
          <w:color w:val="auto"/>
          <w:lang w:eastAsia="en-GB"/>
        </w:rPr>
        <w:t> NHS.uk provides practical advice and help to recognise the signs and where to get help.</w:t>
      </w:r>
    </w:p>
    <w:p w14:paraId="7136FC77"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30" w:history="1">
        <w:r w:rsidR="00EE2B0C" w:rsidRPr="00CA31A8">
          <w:rPr>
            <w:rFonts w:asciiTheme="majorHAnsi" w:eastAsia="Times New Roman" w:hAnsiTheme="majorHAnsi" w:cstheme="majorHAnsi"/>
            <w:b/>
            <w:bCs/>
            <w:color w:val="auto"/>
            <w:u w:val="single"/>
            <w:bdr w:val="none" w:sz="0" w:space="0" w:color="auto" w:frame="1"/>
            <w:lang w:eastAsia="en-GB"/>
          </w:rPr>
          <w:t>Supporting a survivor of sexual violence:</w:t>
        </w:r>
      </w:hyperlink>
      <w:r w:rsidR="00EE2B0C" w:rsidRPr="00303E28">
        <w:rPr>
          <w:rFonts w:asciiTheme="majorHAnsi" w:eastAsia="Times New Roman" w:hAnsiTheme="majorHAnsi" w:cstheme="majorHAnsi"/>
          <w:color w:val="auto"/>
          <w:lang w:eastAsia="en-GB"/>
        </w:rPr>
        <w:t> advice from Rape Crisis about how to support a survivor of sexual violence.</w:t>
      </w:r>
    </w:p>
    <w:p w14:paraId="65804ABA"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31" w:history="1">
        <w:r w:rsidR="00EE2B0C" w:rsidRPr="00CA31A8">
          <w:rPr>
            <w:rFonts w:asciiTheme="majorHAnsi" w:eastAsia="Times New Roman" w:hAnsiTheme="majorHAnsi" w:cstheme="majorHAnsi"/>
            <w:b/>
            <w:bCs/>
            <w:color w:val="auto"/>
            <w:u w:val="single"/>
            <w:bdr w:val="none" w:sz="0" w:space="0" w:color="auto" w:frame="1"/>
            <w:lang w:eastAsia="en-GB"/>
          </w:rPr>
          <w:t>NHS help after rape and sexual assault</w:t>
        </w:r>
        <w:r w:rsidR="00EE2B0C" w:rsidRPr="00303E28">
          <w:rPr>
            <w:rFonts w:asciiTheme="majorHAnsi" w:eastAsia="Times New Roman" w:hAnsiTheme="majorHAnsi" w:cstheme="majorHAnsi"/>
            <w:color w:val="auto"/>
            <w:u w:val="single"/>
            <w:bdr w:val="none" w:sz="0" w:space="0" w:color="auto" w:frame="1"/>
            <w:lang w:eastAsia="en-GB"/>
          </w:rPr>
          <w:t>:</w:t>
        </w:r>
      </w:hyperlink>
      <w:r w:rsidR="00EE2B0C" w:rsidRPr="00303E28">
        <w:rPr>
          <w:rFonts w:asciiTheme="majorHAnsi" w:eastAsia="Times New Roman" w:hAnsiTheme="majorHAnsi" w:cstheme="majorHAnsi"/>
          <w:color w:val="auto"/>
          <w:lang w:eastAsia="en-GB"/>
        </w:rPr>
        <w:t> information on the NHS website about where to find support if you have been sexually assaulted, raped or abused.</w:t>
      </w:r>
    </w:p>
    <w:p w14:paraId="05BFB830"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32" w:history="1">
        <w:r w:rsidR="00EE2B0C" w:rsidRPr="00CA31A8">
          <w:rPr>
            <w:rFonts w:asciiTheme="majorHAnsi" w:eastAsia="Times New Roman" w:hAnsiTheme="majorHAnsi" w:cstheme="majorHAnsi"/>
            <w:b/>
            <w:bCs/>
            <w:color w:val="auto"/>
            <w:u w:val="single"/>
            <w:bdr w:val="none" w:sz="0" w:space="0" w:color="auto" w:frame="1"/>
            <w:lang w:eastAsia="en-GB"/>
          </w:rPr>
          <w:t>Rape Crisis England and Wales:</w:t>
        </w:r>
      </w:hyperlink>
      <w:r w:rsidR="00EE2B0C" w:rsidRPr="00303E28">
        <w:rPr>
          <w:rFonts w:asciiTheme="majorHAnsi" w:eastAsia="Times New Roman" w:hAnsiTheme="majorHAnsi" w:cstheme="majorHAnsi"/>
          <w:color w:val="auto"/>
          <w:lang w:eastAsia="en-GB"/>
        </w:rPr>
        <w:t> 24/7 helpline that can provide immediate support if you have experienced sexual misconduct.</w:t>
      </w:r>
    </w:p>
    <w:p w14:paraId="2709AB28"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33" w:history="1">
        <w:r w:rsidR="00EE2B0C" w:rsidRPr="00CA31A8">
          <w:rPr>
            <w:rFonts w:asciiTheme="majorHAnsi" w:eastAsia="Times New Roman" w:hAnsiTheme="majorHAnsi" w:cstheme="majorHAnsi"/>
            <w:b/>
            <w:bCs/>
            <w:color w:val="auto"/>
            <w:u w:val="single"/>
            <w:bdr w:val="none" w:sz="0" w:space="0" w:color="auto" w:frame="1"/>
            <w:lang w:eastAsia="en-GB"/>
          </w:rPr>
          <w:t>Rape Crisis Scotland:</w:t>
        </w:r>
      </w:hyperlink>
      <w:r w:rsidR="00EE2B0C" w:rsidRPr="00303E28">
        <w:rPr>
          <w:rFonts w:asciiTheme="majorHAnsi" w:eastAsia="Times New Roman" w:hAnsiTheme="majorHAnsi" w:cstheme="majorHAnsi"/>
          <w:color w:val="auto"/>
          <w:lang w:eastAsia="en-GB"/>
        </w:rPr>
        <w:t> 24/7 helpline that can provide immediate support if you have experienced sexual misconduct.</w:t>
      </w:r>
    </w:p>
    <w:p w14:paraId="38F7ED55"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34" w:history="1">
        <w:r w:rsidR="00EE2B0C" w:rsidRPr="00CA31A8">
          <w:rPr>
            <w:rFonts w:asciiTheme="majorHAnsi" w:eastAsia="Times New Roman" w:hAnsiTheme="majorHAnsi" w:cstheme="majorHAnsi"/>
            <w:b/>
            <w:bCs/>
            <w:color w:val="auto"/>
            <w:u w:val="single"/>
            <w:bdr w:val="none" w:sz="0" w:space="0" w:color="auto" w:frame="1"/>
            <w:lang w:eastAsia="en-GB"/>
          </w:rPr>
          <w:t>Sexual assault referral centres (SARCs):</w:t>
        </w:r>
      </w:hyperlink>
      <w:r w:rsidR="00EE2B0C" w:rsidRPr="00303E28">
        <w:rPr>
          <w:rFonts w:asciiTheme="majorHAnsi" w:eastAsia="Times New Roman" w:hAnsiTheme="majorHAnsi" w:cstheme="majorHAnsi"/>
          <w:color w:val="auto"/>
          <w:lang w:eastAsia="en-GB"/>
        </w:rPr>
        <w:t> offer medical, practical and emotional support to anyone who has been raped, sexually assaulted or abused. SARCs have specially trained doctors, nurses and support workers.</w:t>
      </w:r>
    </w:p>
    <w:p w14:paraId="1A589A84"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35" w:history="1">
        <w:r w:rsidR="00EE2B0C" w:rsidRPr="00CA31A8">
          <w:rPr>
            <w:rFonts w:asciiTheme="majorHAnsi" w:eastAsia="Times New Roman" w:hAnsiTheme="majorHAnsi" w:cstheme="majorHAnsi"/>
            <w:b/>
            <w:bCs/>
            <w:color w:val="auto"/>
            <w:u w:val="single"/>
            <w:bdr w:val="none" w:sz="0" w:space="0" w:color="auto" w:frame="1"/>
            <w:lang w:eastAsia="en-GB"/>
          </w:rPr>
          <w:t>Galop</w:t>
        </w:r>
        <w:r w:rsidR="00EE2B0C" w:rsidRPr="00303E28">
          <w:rPr>
            <w:rFonts w:asciiTheme="majorHAnsi" w:eastAsia="Times New Roman" w:hAnsiTheme="majorHAnsi" w:cstheme="majorHAnsi"/>
            <w:color w:val="auto"/>
            <w:u w:val="single"/>
            <w:bdr w:val="none" w:sz="0" w:space="0" w:color="auto" w:frame="1"/>
            <w:lang w:eastAsia="en-GB"/>
          </w:rPr>
          <w:t>:</w:t>
        </w:r>
      </w:hyperlink>
      <w:r w:rsidR="00EE2B0C" w:rsidRPr="00303E28">
        <w:rPr>
          <w:rFonts w:asciiTheme="majorHAnsi" w:eastAsia="Times New Roman" w:hAnsiTheme="majorHAnsi" w:cstheme="majorHAnsi"/>
          <w:color w:val="auto"/>
          <w:lang w:eastAsia="en-GB"/>
        </w:rPr>
        <w:t> support LGBT+ people who have experienced abuse and violence.</w:t>
      </w:r>
    </w:p>
    <w:p w14:paraId="542C7C1D"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36" w:history="1">
        <w:r w:rsidR="00EE2B0C" w:rsidRPr="00CA31A8">
          <w:rPr>
            <w:rFonts w:asciiTheme="majorHAnsi" w:eastAsia="Times New Roman" w:hAnsiTheme="majorHAnsi" w:cstheme="majorHAnsi"/>
            <w:b/>
            <w:bCs/>
            <w:color w:val="auto"/>
            <w:u w:val="single"/>
            <w:bdr w:val="none" w:sz="0" w:space="0" w:color="auto" w:frame="1"/>
            <w:lang w:eastAsia="en-GB"/>
          </w:rPr>
          <w:t>The Survivors Trust:</w:t>
        </w:r>
      </w:hyperlink>
      <w:r w:rsidR="00EE2B0C" w:rsidRPr="00303E28">
        <w:rPr>
          <w:rFonts w:asciiTheme="majorHAnsi" w:eastAsia="Times New Roman" w:hAnsiTheme="majorHAnsi" w:cstheme="majorHAnsi"/>
          <w:color w:val="auto"/>
          <w:lang w:eastAsia="en-GB"/>
        </w:rPr>
        <w:t> provide survivor-led resources and practical tools to help people affected by sexual violence and abuse, and their supporters navigate their journey of healing.</w:t>
      </w:r>
    </w:p>
    <w:p w14:paraId="49A24D49" w14:textId="79BFC9AC"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37" w:history="1">
        <w:r w:rsidR="00EE2B0C" w:rsidRPr="00CA31A8">
          <w:rPr>
            <w:rFonts w:asciiTheme="majorHAnsi" w:eastAsia="Times New Roman" w:hAnsiTheme="majorHAnsi" w:cstheme="majorHAnsi"/>
            <w:b/>
            <w:bCs/>
            <w:color w:val="auto"/>
            <w:u w:val="single"/>
            <w:bdr w:val="none" w:sz="0" w:space="0" w:color="auto" w:frame="1"/>
            <w:lang w:eastAsia="en-GB"/>
          </w:rPr>
          <w:t>Survivors</w:t>
        </w:r>
        <w:r w:rsidR="00303E28" w:rsidRPr="00CA31A8">
          <w:rPr>
            <w:rFonts w:asciiTheme="majorHAnsi" w:eastAsia="Times New Roman" w:hAnsiTheme="majorHAnsi" w:cstheme="majorHAnsi"/>
            <w:b/>
            <w:bCs/>
            <w:color w:val="auto"/>
            <w:u w:val="single"/>
            <w:bdr w:val="none" w:sz="0" w:space="0" w:color="auto" w:frame="1"/>
            <w:lang w:eastAsia="en-GB"/>
          </w:rPr>
          <w:t xml:space="preserve"> </w:t>
        </w:r>
        <w:r w:rsidR="00EE2B0C" w:rsidRPr="00CA31A8">
          <w:rPr>
            <w:rFonts w:asciiTheme="majorHAnsi" w:eastAsia="Times New Roman" w:hAnsiTheme="majorHAnsi" w:cstheme="majorHAnsi"/>
            <w:b/>
            <w:bCs/>
            <w:color w:val="auto"/>
            <w:u w:val="single"/>
            <w:bdr w:val="none" w:sz="0" w:space="0" w:color="auto" w:frame="1"/>
            <w:lang w:eastAsia="en-GB"/>
          </w:rPr>
          <w:t>UK</w:t>
        </w:r>
        <w:r w:rsidR="00EE2B0C" w:rsidRPr="00303E28">
          <w:rPr>
            <w:rFonts w:asciiTheme="majorHAnsi" w:eastAsia="Times New Roman" w:hAnsiTheme="majorHAnsi" w:cstheme="majorHAnsi"/>
            <w:color w:val="auto"/>
            <w:u w:val="single"/>
            <w:bdr w:val="none" w:sz="0" w:space="0" w:color="auto" w:frame="1"/>
            <w:lang w:eastAsia="en-GB"/>
          </w:rPr>
          <w:t>:</w:t>
        </w:r>
      </w:hyperlink>
      <w:r w:rsidR="00EE2B0C" w:rsidRPr="00303E28">
        <w:rPr>
          <w:rFonts w:asciiTheme="majorHAnsi" w:eastAsia="Times New Roman" w:hAnsiTheme="majorHAnsi" w:cstheme="majorHAnsi"/>
          <w:color w:val="auto"/>
          <w:lang w:eastAsia="en-GB"/>
        </w:rPr>
        <w:t> provide support to male and non-binary survivors of sexual violence, providing counselling, practical help and community on your healing journey.</w:t>
      </w:r>
    </w:p>
    <w:p w14:paraId="727BC0CF" w14:textId="77777777" w:rsidR="00EE2B0C" w:rsidRPr="00303E28"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38" w:history="1">
        <w:r w:rsidR="00EE2B0C" w:rsidRPr="00CA31A8">
          <w:rPr>
            <w:rFonts w:asciiTheme="majorHAnsi" w:eastAsia="Times New Roman" w:hAnsiTheme="majorHAnsi" w:cstheme="majorHAnsi"/>
            <w:b/>
            <w:bCs/>
            <w:color w:val="auto"/>
            <w:u w:val="single"/>
            <w:bdr w:val="none" w:sz="0" w:space="0" w:color="auto" w:frame="1"/>
            <w:lang w:eastAsia="en-GB"/>
          </w:rPr>
          <w:t>Victim Support:</w:t>
        </w:r>
      </w:hyperlink>
      <w:r w:rsidR="00EE2B0C" w:rsidRPr="00303E28">
        <w:rPr>
          <w:rFonts w:asciiTheme="majorHAnsi" w:eastAsia="Times New Roman" w:hAnsiTheme="majorHAnsi" w:cstheme="majorHAnsi"/>
          <w:color w:val="auto"/>
          <w:lang w:eastAsia="en-GB"/>
        </w:rPr>
        <w:t> provide specialist help to support victims of crime to cope and move on to the point where they feel they are back on track with their lives.</w:t>
      </w:r>
    </w:p>
    <w:p w14:paraId="10A0B67E" w14:textId="77777777" w:rsidR="00EE2B0C" w:rsidRDefault="00000000" w:rsidP="00EE2B0C">
      <w:pPr>
        <w:shd w:val="clear" w:color="auto" w:fill="FFFFFF"/>
        <w:spacing w:before="0" w:after="0"/>
        <w:ind w:left="0"/>
        <w:textAlignment w:val="baseline"/>
        <w:rPr>
          <w:rFonts w:asciiTheme="majorHAnsi" w:eastAsia="Times New Roman" w:hAnsiTheme="majorHAnsi" w:cstheme="majorHAnsi"/>
          <w:color w:val="auto"/>
          <w:lang w:eastAsia="en-GB"/>
        </w:rPr>
      </w:pPr>
      <w:hyperlink r:id="rId39" w:anchor="support" w:history="1">
        <w:r w:rsidR="00EE2B0C" w:rsidRPr="00CA31A8">
          <w:rPr>
            <w:rFonts w:asciiTheme="majorHAnsi" w:eastAsia="Times New Roman" w:hAnsiTheme="majorHAnsi" w:cstheme="majorHAnsi"/>
            <w:b/>
            <w:bCs/>
            <w:color w:val="auto"/>
            <w:u w:val="single"/>
            <w:bdr w:val="none" w:sz="0" w:space="0" w:color="auto" w:frame="1"/>
            <w:lang w:eastAsia="en-GB"/>
          </w:rPr>
          <w:t>A list of support services on the Government’s website:</w:t>
        </w:r>
      </w:hyperlink>
      <w:r w:rsidR="00EE2B0C" w:rsidRPr="00303E28">
        <w:rPr>
          <w:rFonts w:asciiTheme="majorHAnsi" w:eastAsia="Times New Roman" w:hAnsiTheme="majorHAnsi" w:cstheme="majorHAnsi"/>
          <w:color w:val="auto"/>
          <w:lang w:eastAsia="en-GB"/>
        </w:rPr>
        <w:t> for victims of sexual violence and abuse.</w:t>
      </w:r>
    </w:p>
    <w:p w14:paraId="27E94581" w14:textId="4804592E" w:rsidR="00EE2B0C" w:rsidRPr="00026E89" w:rsidRDefault="00092EFF" w:rsidP="00EE2B0C">
      <w:pPr>
        <w:shd w:val="clear" w:color="auto" w:fill="FFFFFF"/>
        <w:spacing w:before="0" w:after="0"/>
        <w:ind w:left="0"/>
        <w:textAlignment w:val="baseline"/>
        <w:rPr>
          <w:rFonts w:asciiTheme="majorHAnsi" w:eastAsia="Times New Roman" w:hAnsiTheme="majorHAnsi" w:cstheme="majorHAnsi"/>
          <w:color w:val="auto"/>
          <w:u w:val="single"/>
          <w:bdr w:val="none" w:sz="0" w:space="0" w:color="auto" w:frame="1"/>
          <w:lang w:eastAsia="en-GB"/>
        </w:rPr>
      </w:pPr>
      <w:r w:rsidRPr="00AF6BF9">
        <w:rPr>
          <w:rFonts w:asciiTheme="majorHAnsi" w:eastAsia="Times New Roman" w:hAnsiTheme="majorHAnsi" w:cstheme="majorHAnsi"/>
          <w:b/>
          <w:bCs/>
          <w:color w:val="auto"/>
          <w:bdr w:val="none" w:sz="0" w:space="0" w:color="auto" w:frame="1"/>
          <w:lang w:eastAsia="en-GB"/>
        </w:rPr>
        <w:t>N</w:t>
      </w:r>
      <w:r w:rsidR="00EE2B0C" w:rsidRPr="00AF6BF9">
        <w:rPr>
          <w:rFonts w:asciiTheme="majorHAnsi" w:eastAsia="Times New Roman" w:hAnsiTheme="majorHAnsi" w:cstheme="majorHAnsi"/>
          <w:b/>
          <w:bCs/>
          <w:color w:val="auto"/>
          <w:bdr w:val="none" w:sz="0" w:space="0" w:color="auto" w:frame="1"/>
          <w:lang w:eastAsia="en-GB"/>
        </w:rPr>
        <w:t>HS England</w:t>
      </w:r>
      <w:r w:rsidR="00026E89" w:rsidRPr="00026E89">
        <w:rPr>
          <w:rFonts w:asciiTheme="majorHAnsi" w:eastAsia="Times New Roman" w:hAnsiTheme="majorHAnsi" w:cstheme="majorHAnsi"/>
          <w:color w:val="auto"/>
          <w:bdr w:val="none" w:sz="0" w:space="0" w:color="auto" w:frame="1"/>
          <w:lang w:eastAsia="en-GB"/>
        </w:rPr>
        <w:t>’s</w:t>
      </w:r>
      <w:r w:rsidR="00026E89" w:rsidRPr="00026E89">
        <w:rPr>
          <w:rFonts w:asciiTheme="majorHAnsi" w:eastAsia="Times New Roman" w:hAnsiTheme="majorHAnsi" w:cstheme="majorHAnsi"/>
          <w:color w:val="auto"/>
          <w:u w:val="single"/>
          <w:bdr w:val="none" w:sz="0" w:space="0" w:color="auto" w:frame="1"/>
          <w:lang w:eastAsia="en-GB"/>
        </w:rPr>
        <w:t xml:space="preserve"> </w:t>
      </w:r>
      <w:hyperlink r:id="rId40" w:history="1">
        <w:r w:rsidR="00EE2B0C" w:rsidRPr="00026E89">
          <w:rPr>
            <w:rFonts w:asciiTheme="majorHAnsi" w:eastAsia="Times New Roman" w:hAnsiTheme="majorHAnsi" w:cstheme="majorHAnsi"/>
            <w:color w:val="auto"/>
            <w:u w:val="single"/>
            <w:bdr w:val="none" w:sz="0" w:space="0" w:color="auto" w:frame="1"/>
            <w:lang w:eastAsia="en-GB"/>
          </w:rPr>
          <w:t>Sexual safety in healthcare charter</w:t>
        </w:r>
      </w:hyperlink>
      <w:r w:rsidR="00026E89">
        <w:rPr>
          <w:rFonts w:asciiTheme="majorHAnsi" w:eastAsia="Times New Roman" w:hAnsiTheme="majorHAnsi" w:cstheme="majorHAnsi"/>
          <w:color w:val="auto"/>
          <w:u w:val="single"/>
          <w:bdr w:val="none" w:sz="0" w:space="0" w:color="auto" w:frame="1"/>
          <w:lang w:eastAsia="en-GB"/>
        </w:rPr>
        <w:t xml:space="preserve"> and </w:t>
      </w:r>
    </w:p>
    <w:p w14:paraId="3B1C3643" w14:textId="77777777" w:rsidR="00EE2B0C" w:rsidRPr="00026E89" w:rsidRDefault="00000000" w:rsidP="00EE2B0C">
      <w:pPr>
        <w:shd w:val="clear" w:color="auto" w:fill="FFFFFF"/>
        <w:spacing w:before="0" w:after="0"/>
        <w:ind w:left="0"/>
        <w:textAlignment w:val="baseline"/>
        <w:rPr>
          <w:rFonts w:asciiTheme="majorHAnsi" w:eastAsia="Times New Roman" w:hAnsiTheme="majorHAnsi" w:cstheme="majorHAnsi"/>
          <w:color w:val="auto"/>
          <w:u w:val="single"/>
          <w:bdr w:val="none" w:sz="0" w:space="0" w:color="auto" w:frame="1"/>
          <w:lang w:eastAsia="en-GB"/>
        </w:rPr>
      </w:pPr>
      <w:hyperlink r:id="rId41" w:history="1">
        <w:r w:rsidR="00EE2B0C" w:rsidRPr="00026E89">
          <w:rPr>
            <w:rFonts w:asciiTheme="majorHAnsi" w:eastAsia="Times New Roman" w:hAnsiTheme="majorHAnsi" w:cstheme="majorHAnsi"/>
            <w:color w:val="auto"/>
            <w:u w:val="single"/>
            <w:bdr w:val="none" w:sz="0" w:space="0" w:color="auto" w:frame="1"/>
            <w:lang w:eastAsia="en-GB"/>
          </w:rPr>
          <w:t>Sexual safety charter assurance framework</w:t>
        </w:r>
      </w:hyperlink>
    </w:p>
    <w:p w14:paraId="307A9E57" w14:textId="6BD85D2E" w:rsidR="00EE2B0C" w:rsidRPr="00026E89" w:rsidRDefault="00EE2B0C" w:rsidP="00EE2B0C">
      <w:pPr>
        <w:shd w:val="clear" w:color="auto" w:fill="FFFFFF"/>
        <w:spacing w:before="0" w:after="0"/>
        <w:ind w:left="0"/>
        <w:textAlignment w:val="baseline"/>
        <w:rPr>
          <w:rFonts w:asciiTheme="majorHAnsi" w:eastAsia="Times New Roman" w:hAnsiTheme="majorHAnsi" w:cstheme="majorHAnsi"/>
          <w:color w:val="auto"/>
          <w:u w:val="single"/>
          <w:bdr w:val="none" w:sz="0" w:space="0" w:color="auto" w:frame="1"/>
          <w:lang w:eastAsia="en-GB"/>
        </w:rPr>
      </w:pPr>
      <w:r w:rsidRPr="00AF6BF9">
        <w:rPr>
          <w:rFonts w:asciiTheme="majorHAnsi" w:eastAsia="Times New Roman" w:hAnsiTheme="majorHAnsi" w:cstheme="majorHAnsi"/>
          <w:b/>
          <w:bCs/>
          <w:color w:val="auto"/>
          <w:bdr w:val="none" w:sz="0" w:space="0" w:color="auto" w:frame="1"/>
          <w:lang w:eastAsia="en-GB"/>
        </w:rPr>
        <w:t>NHS </w:t>
      </w:r>
      <w:r w:rsidR="00026E89" w:rsidRPr="00AF6BF9">
        <w:rPr>
          <w:rFonts w:asciiTheme="majorHAnsi" w:eastAsia="Times New Roman" w:hAnsiTheme="majorHAnsi" w:cstheme="majorHAnsi"/>
          <w:b/>
          <w:bCs/>
          <w:color w:val="auto"/>
          <w:bdr w:val="none" w:sz="0" w:space="0" w:color="auto" w:frame="1"/>
          <w:lang w:eastAsia="en-GB"/>
        </w:rPr>
        <w:t>Employers</w:t>
      </w:r>
      <w:r w:rsidR="00026E89" w:rsidRPr="00026E89">
        <w:rPr>
          <w:rFonts w:asciiTheme="majorHAnsi" w:eastAsia="Times New Roman" w:hAnsiTheme="majorHAnsi" w:cstheme="majorHAnsi"/>
          <w:color w:val="auto"/>
          <w:bdr w:val="none" w:sz="0" w:space="0" w:color="auto" w:frame="1"/>
          <w:lang w:eastAsia="en-GB"/>
        </w:rPr>
        <w:t>:</w:t>
      </w:r>
      <w:r w:rsidR="00026E89">
        <w:rPr>
          <w:rFonts w:asciiTheme="majorHAnsi" w:eastAsia="Times New Roman" w:hAnsiTheme="majorHAnsi" w:cstheme="majorHAnsi"/>
          <w:color w:val="auto"/>
          <w:u w:val="single"/>
          <w:bdr w:val="none" w:sz="0" w:space="0" w:color="auto" w:frame="1"/>
          <w:lang w:eastAsia="en-GB"/>
        </w:rPr>
        <w:t xml:space="preserve"> </w:t>
      </w:r>
      <w:hyperlink r:id="rId42" w:history="1">
        <w:r w:rsidRPr="00026E89">
          <w:rPr>
            <w:rFonts w:asciiTheme="majorHAnsi" w:eastAsia="Times New Roman" w:hAnsiTheme="majorHAnsi" w:cstheme="majorHAnsi"/>
            <w:color w:val="auto"/>
            <w:u w:val="single"/>
            <w:bdr w:val="none" w:sz="0" w:space="0" w:color="auto" w:frame="1"/>
            <w:lang w:eastAsia="en-GB"/>
          </w:rPr>
          <w:t>NHS Terms and Conditions Handbook section 32 Dignity at Work</w:t>
        </w:r>
      </w:hyperlink>
    </w:p>
    <w:p w14:paraId="3FA5AB51" w14:textId="1527FFD2" w:rsidR="00EE2B0C" w:rsidRPr="00026E89" w:rsidRDefault="00EE2B0C" w:rsidP="00EE2B0C">
      <w:pPr>
        <w:shd w:val="clear" w:color="auto" w:fill="FFFFFF"/>
        <w:spacing w:before="0" w:after="0"/>
        <w:ind w:left="0"/>
        <w:textAlignment w:val="baseline"/>
        <w:rPr>
          <w:rFonts w:asciiTheme="majorHAnsi" w:eastAsia="Times New Roman" w:hAnsiTheme="majorHAnsi" w:cstheme="majorHAnsi"/>
          <w:color w:val="auto"/>
          <w:u w:val="single"/>
          <w:bdr w:val="none" w:sz="0" w:space="0" w:color="auto" w:frame="1"/>
          <w:lang w:eastAsia="en-GB"/>
        </w:rPr>
      </w:pPr>
      <w:r w:rsidRPr="00AF6BF9">
        <w:rPr>
          <w:rFonts w:asciiTheme="majorHAnsi" w:eastAsia="Times New Roman" w:hAnsiTheme="majorHAnsi" w:cstheme="majorHAnsi"/>
          <w:b/>
          <w:bCs/>
          <w:color w:val="auto"/>
          <w:bdr w:val="none" w:sz="0" w:space="0" w:color="auto" w:frame="1"/>
          <w:lang w:eastAsia="en-GB"/>
        </w:rPr>
        <w:t>Equality and Human Rights Commission (EHRC)</w:t>
      </w:r>
      <w:r w:rsidRPr="00026E89">
        <w:rPr>
          <w:rFonts w:asciiTheme="majorHAnsi" w:eastAsia="Times New Roman" w:hAnsiTheme="majorHAnsi" w:cstheme="majorHAnsi"/>
          <w:color w:val="auto"/>
          <w:bdr w:val="none" w:sz="0" w:space="0" w:color="auto" w:frame="1"/>
          <w:lang w:eastAsia="en-GB"/>
        </w:rPr>
        <w:t xml:space="preserve"> guidance</w:t>
      </w:r>
      <w:r w:rsidR="00026E89">
        <w:rPr>
          <w:rFonts w:asciiTheme="majorHAnsi" w:eastAsia="Times New Roman" w:hAnsiTheme="majorHAnsi" w:cstheme="majorHAnsi"/>
          <w:color w:val="auto"/>
          <w:bdr w:val="none" w:sz="0" w:space="0" w:color="auto" w:frame="1"/>
          <w:lang w:eastAsia="en-GB"/>
        </w:rPr>
        <w:t xml:space="preserve"> on </w:t>
      </w:r>
      <w:hyperlink r:id="rId43" w:history="1">
        <w:r w:rsidRPr="00026E89">
          <w:rPr>
            <w:rFonts w:asciiTheme="majorHAnsi" w:eastAsia="Times New Roman" w:hAnsiTheme="majorHAnsi" w:cstheme="majorHAnsi"/>
            <w:color w:val="auto"/>
            <w:u w:val="single"/>
            <w:bdr w:val="none" w:sz="0" w:space="0" w:color="auto" w:frame="1"/>
            <w:lang w:eastAsia="en-GB"/>
          </w:rPr>
          <w:t>Preventing sexual harassment at work: a guide for employers</w:t>
        </w:r>
      </w:hyperlink>
      <w:r w:rsidRPr="00026E89">
        <w:rPr>
          <w:rFonts w:asciiTheme="majorHAnsi" w:eastAsia="Times New Roman" w:hAnsiTheme="majorHAnsi" w:cstheme="majorHAnsi"/>
          <w:color w:val="auto"/>
          <w:u w:val="single"/>
          <w:bdr w:val="none" w:sz="0" w:space="0" w:color="auto" w:frame="1"/>
          <w:lang w:eastAsia="en-GB"/>
        </w:rPr>
        <w:t> </w:t>
      </w:r>
      <w:hyperlink r:id="rId44" w:history="1">
        <w:r w:rsidRPr="00026E89">
          <w:rPr>
            <w:rFonts w:asciiTheme="majorHAnsi" w:eastAsia="Times New Roman" w:hAnsiTheme="majorHAnsi" w:cstheme="majorHAnsi"/>
            <w:color w:val="auto"/>
            <w:u w:val="single"/>
            <w:bdr w:val="none" w:sz="0" w:space="0" w:color="auto" w:frame="1"/>
            <w:lang w:eastAsia="en-GB"/>
          </w:rPr>
          <w:t>Employer 8-step guide: Preventing sexual harassment at work</w:t>
        </w:r>
      </w:hyperlink>
    </w:p>
    <w:p w14:paraId="51AA294D" w14:textId="42376C96" w:rsidR="00EE2B0C" w:rsidRPr="00AF6BF9" w:rsidRDefault="00EE2B0C" w:rsidP="00026E89">
      <w:pPr>
        <w:shd w:val="clear" w:color="auto" w:fill="FFFFFF"/>
        <w:spacing w:before="0" w:after="0"/>
        <w:ind w:left="0"/>
        <w:textAlignment w:val="baseline"/>
        <w:rPr>
          <w:rFonts w:asciiTheme="majorHAnsi" w:eastAsia="Times New Roman" w:hAnsiTheme="majorHAnsi" w:cstheme="majorHAnsi"/>
          <w:b/>
          <w:bCs/>
          <w:color w:val="auto"/>
          <w:bdr w:val="none" w:sz="0" w:space="0" w:color="auto" w:frame="1"/>
          <w:lang w:eastAsia="en-GB"/>
        </w:rPr>
      </w:pPr>
      <w:r w:rsidRPr="00AF6BF9">
        <w:rPr>
          <w:rFonts w:asciiTheme="majorHAnsi" w:eastAsia="Times New Roman" w:hAnsiTheme="majorHAnsi" w:cstheme="majorHAnsi"/>
          <w:b/>
          <w:bCs/>
          <w:color w:val="auto"/>
          <w:bdr w:val="none" w:sz="0" w:space="0" w:color="auto" w:frame="1"/>
          <w:lang w:eastAsia="en-GB"/>
        </w:rPr>
        <w:t>Guidance on managing sexual misconduct</w:t>
      </w:r>
      <w:r w:rsidR="00026E89" w:rsidRPr="00AF6BF9">
        <w:rPr>
          <w:rFonts w:asciiTheme="majorHAnsi" w:eastAsia="Times New Roman" w:hAnsiTheme="majorHAnsi" w:cstheme="majorHAnsi"/>
          <w:b/>
          <w:bCs/>
          <w:color w:val="auto"/>
          <w:bdr w:val="none" w:sz="0" w:space="0" w:color="auto" w:frame="1"/>
          <w:lang w:eastAsia="en-GB"/>
        </w:rPr>
        <w:t xml:space="preserve"> </w:t>
      </w:r>
    </w:p>
    <w:p w14:paraId="07FF57E0" w14:textId="77777777" w:rsidR="00EE2B0C" w:rsidRPr="00AF6BF9" w:rsidRDefault="00000000" w:rsidP="009E6204">
      <w:pPr>
        <w:pStyle w:val="ListParagraph"/>
        <w:numPr>
          <w:ilvl w:val="0"/>
          <w:numId w:val="45"/>
        </w:numPr>
        <w:shd w:val="clear" w:color="auto" w:fill="FFFFFF"/>
        <w:spacing w:before="0" w:after="0"/>
        <w:textAlignment w:val="baseline"/>
        <w:rPr>
          <w:rFonts w:asciiTheme="majorHAnsi" w:eastAsia="Times New Roman" w:hAnsiTheme="majorHAnsi" w:cstheme="majorHAnsi"/>
          <w:color w:val="auto"/>
          <w:u w:val="single"/>
          <w:bdr w:val="none" w:sz="0" w:space="0" w:color="auto" w:frame="1"/>
          <w:lang w:eastAsia="en-GB"/>
        </w:rPr>
      </w:pPr>
      <w:hyperlink r:id="rId45" w:history="1">
        <w:r w:rsidR="00EE2B0C" w:rsidRPr="00AF6BF9">
          <w:rPr>
            <w:rFonts w:asciiTheme="majorHAnsi" w:eastAsia="Times New Roman" w:hAnsiTheme="majorHAnsi" w:cstheme="majorHAnsi"/>
            <w:color w:val="auto"/>
            <w:u w:val="single"/>
            <w:bdr w:val="none" w:sz="0" w:space="0" w:color="auto" w:frame="1"/>
            <w:lang w:eastAsia="en-GB"/>
          </w:rPr>
          <w:t>Advice about sexual harassment at work (ACAS)</w:t>
        </w:r>
      </w:hyperlink>
    </w:p>
    <w:p w14:paraId="69DAEB3D" w14:textId="77777777" w:rsidR="00EE2B0C" w:rsidRPr="00AF6BF9" w:rsidRDefault="00000000" w:rsidP="009E6204">
      <w:pPr>
        <w:pStyle w:val="ListParagraph"/>
        <w:numPr>
          <w:ilvl w:val="0"/>
          <w:numId w:val="45"/>
        </w:numPr>
        <w:shd w:val="clear" w:color="auto" w:fill="FFFFFF"/>
        <w:spacing w:before="0" w:after="0"/>
        <w:textAlignment w:val="baseline"/>
        <w:rPr>
          <w:rFonts w:asciiTheme="majorHAnsi" w:eastAsia="Times New Roman" w:hAnsiTheme="majorHAnsi" w:cstheme="majorHAnsi"/>
          <w:color w:val="auto"/>
          <w:u w:val="single"/>
          <w:bdr w:val="none" w:sz="0" w:space="0" w:color="auto" w:frame="1"/>
          <w:lang w:eastAsia="en-GB"/>
        </w:rPr>
      </w:pPr>
      <w:hyperlink r:id="rId46" w:history="1">
        <w:r w:rsidR="00EE2B0C" w:rsidRPr="00AF6BF9">
          <w:rPr>
            <w:rFonts w:asciiTheme="majorHAnsi" w:eastAsia="Times New Roman" w:hAnsiTheme="majorHAnsi" w:cstheme="majorHAnsi"/>
            <w:color w:val="auto"/>
            <w:u w:val="single"/>
            <w:bdr w:val="none" w:sz="0" w:space="0" w:color="auto" w:frame="1"/>
            <w:lang w:eastAsia="en-GB"/>
          </w:rPr>
          <w:t>Managing discrimination from patients and their guardians and </w:t>
        </w:r>
      </w:hyperlink>
      <w:r w:rsidR="00EE2B0C" w:rsidRPr="00AF6BF9">
        <w:rPr>
          <w:rFonts w:asciiTheme="majorHAnsi" w:eastAsia="Times New Roman" w:hAnsiTheme="majorHAnsi" w:cstheme="majorHAnsi"/>
          <w:color w:val="auto"/>
          <w:u w:val="single"/>
          <w:bdr w:val="none" w:sz="0" w:space="0" w:color="auto" w:frame="1"/>
          <w:lang w:eastAsia="en-GB"/>
        </w:rPr>
        <w:t> </w:t>
      </w:r>
      <w:hyperlink r:id="rId47" w:history="1">
        <w:r w:rsidR="00EE2B0C" w:rsidRPr="00AF6BF9">
          <w:rPr>
            <w:rFonts w:asciiTheme="majorHAnsi" w:eastAsia="Times New Roman" w:hAnsiTheme="majorHAnsi" w:cstheme="majorHAnsi"/>
            <w:color w:val="auto"/>
            <w:u w:val="single"/>
            <w:bdr w:val="none" w:sz="0" w:space="0" w:color="auto" w:frame="1"/>
            <w:lang w:eastAsia="en-GB"/>
          </w:rPr>
          <w:t>relatives (BMA)</w:t>
        </w:r>
      </w:hyperlink>
    </w:p>
    <w:p w14:paraId="0E7F6C37" w14:textId="77777777" w:rsidR="00EE2B0C" w:rsidRPr="00AF6BF9" w:rsidRDefault="00000000" w:rsidP="009E6204">
      <w:pPr>
        <w:pStyle w:val="ListParagraph"/>
        <w:numPr>
          <w:ilvl w:val="0"/>
          <w:numId w:val="45"/>
        </w:numPr>
        <w:shd w:val="clear" w:color="auto" w:fill="FFFFFF"/>
        <w:spacing w:before="0" w:after="0"/>
        <w:textAlignment w:val="baseline"/>
        <w:rPr>
          <w:rFonts w:asciiTheme="majorHAnsi" w:eastAsia="Times New Roman" w:hAnsiTheme="majorHAnsi" w:cstheme="majorHAnsi"/>
          <w:color w:val="auto"/>
          <w:u w:val="single"/>
          <w:bdr w:val="none" w:sz="0" w:space="0" w:color="auto" w:frame="1"/>
          <w:lang w:eastAsia="en-GB"/>
        </w:rPr>
      </w:pPr>
      <w:hyperlink r:id="rId48" w:history="1">
        <w:r w:rsidR="00EE2B0C" w:rsidRPr="00AF6BF9">
          <w:rPr>
            <w:rFonts w:asciiTheme="majorHAnsi" w:eastAsia="Times New Roman" w:hAnsiTheme="majorHAnsi" w:cstheme="majorHAnsi"/>
            <w:color w:val="auto"/>
            <w:u w:val="single"/>
            <w:bdr w:val="none" w:sz="0" w:space="0" w:color="auto" w:frame="1"/>
            <w:lang w:eastAsia="en-GB"/>
          </w:rPr>
          <w:t>Managing concerns (Nursing and Midwifery Council</w:t>
        </w:r>
      </w:hyperlink>
      <w:r w:rsidR="00EE2B0C" w:rsidRPr="00AF6BF9">
        <w:rPr>
          <w:rFonts w:asciiTheme="majorHAnsi" w:eastAsia="Times New Roman" w:hAnsiTheme="majorHAnsi" w:cstheme="majorHAnsi"/>
          <w:color w:val="auto"/>
          <w:u w:val="single"/>
          <w:bdr w:val="none" w:sz="0" w:space="0" w:color="auto" w:frame="1"/>
          <w:lang w:eastAsia="en-GB"/>
        </w:rPr>
        <w:t>)</w:t>
      </w:r>
    </w:p>
    <w:p w14:paraId="4967206B" w14:textId="77777777" w:rsidR="00EE2B0C" w:rsidRDefault="00000000" w:rsidP="009E6204">
      <w:pPr>
        <w:pStyle w:val="ListParagraph"/>
        <w:numPr>
          <w:ilvl w:val="0"/>
          <w:numId w:val="45"/>
        </w:numPr>
        <w:shd w:val="clear" w:color="auto" w:fill="FFFFFF"/>
        <w:spacing w:before="0" w:after="0"/>
        <w:textAlignment w:val="baseline"/>
        <w:rPr>
          <w:rFonts w:asciiTheme="majorHAnsi" w:eastAsia="Times New Roman" w:hAnsiTheme="majorHAnsi" w:cstheme="majorHAnsi"/>
          <w:color w:val="auto"/>
          <w:u w:val="single"/>
          <w:bdr w:val="none" w:sz="0" w:space="0" w:color="auto" w:frame="1"/>
          <w:lang w:eastAsia="en-GB"/>
        </w:rPr>
      </w:pPr>
      <w:hyperlink r:id="rId49" w:history="1">
        <w:r w:rsidR="00EE2B0C" w:rsidRPr="00AF6BF9">
          <w:rPr>
            <w:rFonts w:asciiTheme="majorHAnsi" w:eastAsia="Times New Roman" w:hAnsiTheme="majorHAnsi" w:cstheme="majorHAnsi"/>
            <w:color w:val="auto"/>
            <w:u w:val="single"/>
            <w:bdr w:val="none" w:sz="0" w:space="0" w:color="auto" w:frame="1"/>
            <w:lang w:eastAsia="en-GB"/>
          </w:rPr>
          <w:t>Practitioner Performance Advice (PPA) (NHS Resolution)</w:t>
        </w:r>
      </w:hyperlink>
    </w:p>
    <w:p w14:paraId="51653CDA" w14:textId="77777777" w:rsidR="00BF5217" w:rsidRDefault="00BF5217" w:rsidP="00BF5217">
      <w:pPr>
        <w:shd w:val="clear" w:color="auto" w:fill="FFFFFF"/>
        <w:spacing w:before="0" w:after="0"/>
        <w:textAlignment w:val="baseline"/>
        <w:rPr>
          <w:rFonts w:asciiTheme="majorHAnsi" w:eastAsia="Times New Roman" w:hAnsiTheme="majorHAnsi" w:cstheme="majorHAnsi"/>
          <w:color w:val="auto"/>
          <w:u w:val="single"/>
          <w:bdr w:val="none" w:sz="0" w:space="0" w:color="auto" w:frame="1"/>
          <w:lang w:eastAsia="en-GB"/>
        </w:rPr>
      </w:pPr>
    </w:p>
    <w:p w14:paraId="395E1006" w14:textId="77777777" w:rsidR="00BF5217" w:rsidRDefault="00BF5217" w:rsidP="00BF5217">
      <w:pPr>
        <w:shd w:val="clear" w:color="auto" w:fill="FFFFFF"/>
        <w:spacing w:before="0" w:after="0"/>
        <w:textAlignment w:val="baseline"/>
        <w:rPr>
          <w:rFonts w:asciiTheme="majorHAnsi" w:eastAsia="Times New Roman" w:hAnsiTheme="majorHAnsi" w:cstheme="majorHAnsi"/>
          <w:color w:val="auto"/>
          <w:u w:val="single"/>
          <w:bdr w:val="none" w:sz="0" w:space="0" w:color="auto" w:frame="1"/>
          <w:lang w:eastAsia="en-GB"/>
        </w:rPr>
      </w:pPr>
    </w:p>
    <w:p w14:paraId="65FD6413" w14:textId="77777777" w:rsidR="00BF5217" w:rsidRDefault="00BF5217" w:rsidP="00BF5217">
      <w:pPr>
        <w:shd w:val="clear" w:color="auto" w:fill="FFFFFF"/>
        <w:spacing w:before="0" w:after="0"/>
        <w:textAlignment w:val="baseline"/>
        <w:rPr>
          <w:rFonts w:asciiTheme="majorHAnsi" w:eastAsia="Times New Roman" w:hAnsiTheme="majorHAnsi" w:cstheme="majorHAnsi"/>
          <w:color w:val="auto"/>
          <w:u w:val="single"/>
          <w:bdr w:val="none" w:sz="0" w:space="0" w:color="auto" w:frame="1"/>
          <w:lang w:eastAsia="en-GB"/>
        </w:rPr>
      </w:pPr>
    </w:p>
    <w:p w14:paraId="07D9AFA5" w14:textId="77777777" w:rsidR="00BF5217" w:rsidRDefault="00BF5217" w:rsidP="00BF5217">
      <w:pPr>
        <w:shd w:val="clear" w:color="auto" w:fill="FFFFFF"/>
        <w:spacing w:before="0" w:after="0"/>
        <w:textAlignment w:val="baseline"/>
        <w:rPr>
          <w:rFonts w:asciiTheme="majorHAnsi" w:eastAsia="Times New Roman" w:hAnsiTheme="majorHAnsi" w:cstheme="majorHAnsi"/>
          <w:color w:val="auto"/>
          <w:u w:val="single"/>
          <w:bdr w:val="none" w:sz="0" w:space="0" w:color="auto" w:frame="1"/>
          <w:lang w:eastAsia="en-GB"/>
        </w:rPr>
      </w:pPr>
    </w:p>
    <w:p w14:paraId="79B2BB80" w14:textId="58D025A5" w:rsidR="00BF5217" w:rsidRDefault="00BF5217">
      <w:pPr>
        <w:spacing w:before="0" w:after="0"/>
        <w:ind w:left="0"/>
        <w:rPr>
          <w:rFonts w:asciiTheme="majorHAnsi" w:eastAsia="Times New Roman" w:hAnsiTheme="majorHAnsi" w:cstheme="majorHAnsi"/>
          <w:color w:val="auto"/>
          <w:u w:val="single"/>
          <w:bdr w:val="none" w:sz="0" w:space="0" w:color="auto" w:frame="1"/>
          <w:lang w:eastAsia="en-GB"/>
        </w:rPr>
      </w:pPr>
      <w:r>
        <w:rPr>
          <w:rFonts w:asciiTheme="majorHAnsi" w:eastAsia="Times New Roman" w:hAnsiTheme="majorHAnsi" w:cstheme="majorHAnsi"/>
          <w:color w:val="auto"/>
          <w:u w:val="single"/>
          <w:bdr w:val="none" w:sz="0" w:space="0" w:color="auto" w:frame="1"/>
          <w:lang w:eastAsia="en-GB"/>
        </w:rPr>
        <w:br w:type="page"/>
      </w:r>
    </w:p>
    <w:p w14:paraId="1645039B" w14:textId="3B4BE08E" w:rsidR="00EE2B0C" w:rsidRPr="007F5862" w:rsidRDefault="00EE2B0C" w:rsidP="007F5862">
      <w:pPr>
        <w:keepNext/>
        <w:keepLines/>
        <w:spacing w:before="500" w:after="240"/>
        <w:ind w:left="0"/>
        <w:outlineLvl w:val="1"/>
        <w:rPr>
          <w:rFonts w:asciiTheme="majorHAnsi" w:eastAsiaTheme="majorEastAsia" w:hAnsiTheme="majorHAnsi" w:cstheme="majorBidi"/>
          <w:b/>
          <w:color w:val="005EB8" w:themeColor="accent2"/>
          <w:sz w:val="32"/>
          <w:szCs w:val="26"/>
        </w:rPr>
      </w:pPr>
      <w:bookmarkStart w:id="81" w:name="_Toc190854467"/>
      <w:r w:rsidRPr="007F5862">
        <w:rPr>
          <w:rFonts w:asciiTheme="majorHAnsi" w:eastAsiaTheme="majorEastAsia" w:hAnsiTheme="majorHAnsi" w:cstheme="majorBidi"/>
          <w:b/>
          <w:color w:val="005EB8" w:themeColor="accent2"/>
          <w:sz w:val="32"/>
          <w:szCs w:val="26"/>
        </w:rPr>
        <w:lastRenderedPageBreak/>
        <w:t xml:space="preserve">Appendix </w:t>
      </w:r>
      <w:r w:rsidR="007F5862" w:rsidRPr="007F5862">
        <w:rPr>
          <w:rFonts w:asciiTheme="majorHAnsi" w:eastAsiaTheme="majorEastAsia" w:hAnsiTheme="majorHAnsi" w:cstheme="majorBidi"/>
          <w:b/>
          <w:color w:val="005EB8" w:themeColor="accent2"/>
          <w:sz w:val="32"/>
          <w:szCs w:val="26"/>
        </w:rPr>
        <w:t>H</w:t>
      </w:r>
      <w:r w:rsidRPr="007F5862">
        <w:rPr>
          <w:rFonts w:asciiTheme="majorHAnsi" w:eastAsiaTheme="majorEastAsia" w:hAnsiTheme="majorHAnsi" w:cstheme="majorBidi"/>
          <w:b/>
          <w:color w:val="005EB8" w:themeColor="accent2"/>
          <w:sz w:val="32"/>
          <w:szCs w:val="26"/>
        </w:rPr>
        <w:t>: Subject matter experts</w:t>
      </w:r>
      <w:bookmarkEnd w:id="81"/>
    </w:p>
    <w:p w14:paraId="70A81C02" w14:textId="77777777" w:rsidR="00EE2B0C" w:rsidRPr="00DD52E6" w:rsidRDefault="00EE2B0C" w:rsidP="00EE2B0C">
      <w:pPr>
        <w:shd w:val="clear" w:color="auto" w:fill="FFFFFF"/>
        <w:spacing w:before="0" w:after="225"/>
        <w:ind w:left="0"/>
        <w:textAlignment w:val="baseline"/>
        <w:rPr>
          <w:rFonts w:asciiTheme="majorHAnsi" w:eastAsia="Times New Roman" w:hAnsiTheme="majorHAnsi" w:cstheme="majorHAnsi"/>
          <w:color w:val="auto"/>
          <w:lang w:eastAsia="en-GB"/>
        </w:rPr>
      </w:pPr>
      <w:r w:rsidRPr="00DD52E6">
        <w:rPr>
          <w:rFonts w:asciiTheme="majorHAnsi" w:eastAsia="Times New Roman" w:hAnsiTheme="majorHAnsi" w:cstheme="majorHAnsi"/>
          <w:color w:val="auto"/>
          <w:lang w:eastAsia="en-GB"/>
        </w:rPr>
        <w:t>Subject matter experts (SMEs) may be asked to support the assessment and investigation of allegations of sexual misconduct.</w:t>
      </w:r>
    </w:p>
    <w:p w14:paraId="7C477C99" w14:textId="77777777" w:rsidR="00EE2B0C" w:rsidRPr="00DD52E6" w:rsidRDefault="00EE2B0C" w:rsidP="00EE2B0C">
      <w:pPr>
        <w:shd w:val="clear" w:color="auto" w:fill="FFFFFF"/>
        <w:spacing w:before="0" w:after="225"/>
        <w:ind w:left="0"/>
        <w:textAlignment w:val="baseline"/>
        <w:rPr>
          <w:rFonts w:asciiTheme="majorHAnsi" w:eastAsia="Times New Roman" w:hAnsiTheme="majorHAnsi" w:cstheme="majorHAnsi"/>
          <w:color w:val="auto"/>
          <w:lang w:eastAsia="en-GB"/>
        </w:rPr>
      </w:pPr>
      <w:r w:rsidRPr="00DD52E6">
        <w:rPr>
          <w:rFonts w:asciiTheme="majorHAnsi" w:eastAsia="Times New Roman" w:hAnsiTheme="majorHAnsi" w:cstheme="majorHAnsi"/>
          <w:color w:val="auto"/>
          <w:lang w:eastAsia="en-GB"/>
        </w:rPr>
        <w:t>NHS England maintains a panel of internal and external SMEs that can be accessed by those with defined roles in the screening and investigation process. Complaints and cases will differ in their detail, so a range of expertise and experience will be required. Knowledge and expertise may include some of the areas covered below, that can be accessed to provide specialist advice in sexual misconduct cases.</w:t>
      </w:r>
    </w:p>
    <w:p w14:paraId="5D83EDCB" w14:textId="7FA546BB" w:rsidR="00EE2B0C" w:rsidRPr="00DD52E6" w:rsidRDefault="00EE2B0C" w:rsidP="00DD52E6">
      <w:pPr>
        <w:shd w:val="clear" w:color="auto" w:fill="FFFFFF"/>
        <w:spacing w:before="0" w:after="225"/>
        <w:ind w:left="0"/>
        <w:textAlignment w:val="baseline"/>
        <w:rPr>
          <w:rFonts w:asciiTheme="majorHAnsi" w:eastAsia="Times New Roman" w:hAnsiTheme="majorHAnsi" w:cstheme="majorHAnsi"/>
          <w:color w:val="auto"/>
          <w:lang w:eastAsia="en-GB"/>
        </w:rPr>
      </w:pPr>
      <w:r w:rsidRPr="00DD52E6">
        <w:rPr>
          <w:rFonts w:asciiTheme="majorHAnsi" w:eastAsia="Times New Roman" w:hAnsiTheme="majorHAnsi" w:cstheme="majorHAnsi"/>
          <w:color w:val="auto"/>
          <w:lang w:eastAsia="en-GB"/>
        </w:rPr>
        <w:t>Knowledge</w:t>
      </w:r>
      <w:r w:rsidR="00347894">
        <w:rPr>
          <w:rFonts w:asciiTheme="majorHAnsi" w:eastAsia="Times New Roman" w:hAnsiTheme="majorHAnsi" w:cstheme="majorHAnsi"/>
          <w:color w:val="auto"/>
          <w:lang w:eastAsia="en-GB"/>
        </w:rPr>
        <w:t>:</w:t>
      </w:r>
    </w:p>
    <w:p w14:paraId="29467A76" w14:textId="77777777" w:rsidR="00EE2B0C" w:rsidRPr="00347894" w:rsidRDefault="00EE2B0C" w:rsidP="009E6204">
      <w:pPr>
        <w:pStyle w:val="ListParagraph"/>
        <w:numPr>
          <w:ilvl w:val="0"/>
          <w:numId w:val="40"/>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trauma informed interviewing/investigation techniques</w:t>
      </w:r>
    </w:p>
    <w:p w14:paraId="0FD4C20F" w14:textId="77777777" w:rsidR="00EE2B0C" w:rsidRPr="00347894" w:rsidRDefault="00EE2B0C" w:rsidP="009E6204">
      <w:pPr>
        <w:pStyle w:val="ListParagraph"/>
        <w:numPr>
          <w:ilvl w:val="0"/>
          <w:numId w:val="40"/>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research led/informed case reporting</w:t>
      </w:r>
    </w:p>
    <w:p w14:paraId="70256DF9" w14:textId="77777777" w:rsidR="00EE2B0C" w:rsidRPr="00347894" w:rsidRDefault="00EE2B0C" w:rsidP="009E6204">
      <w:pPr>
        <w:pStyle w:val="ListParagraph"/>
        <w:numPr>
          <w:ilvl w:val="0"/>
          <w:numId w:val="40"/>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risk management</w:t>
      </w:r>
    </w:p>
    <w:p w14:paraId="66F8CFF5" w14:textId="77777777" w:rsidR="00EE2B0C" w:rsidRPr="00347894" w:rsidRDefault="00EE2B0C" w:rsidP="009E6204">
      <w:pPr>
        <w:pStyle w:val="ListParagraph"/>
        <w:numPr>
          <w:ilvl w:val="0"/>
          <w:numId w:val="40"/>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understanding of issues impacting particularly vulnerable groups</w:t>
      </w:r>
    </w:p>
    <w:p w14:paraId="724ED66C" w14:textId="77777777" w:rsidR="00EE2B0C" w:rsidRPr="00347894" w:rsidRDefault="00EE2B0C" w:rsidP="009E6204">
      <w:pPr>
        <w:pStyle w:val="ListParagraph"/>
        <w:numPr>
          <w:ilvl w:val="0"/>
          <w:numId w:val="40"/>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Skills</w:t>
      </w:r>
    </w:p>
    <w:p w14:paraId="5584E711" w14:textId="77777777" w:rsidR="00EE2B0C" w:rsidRPr="00347894" w:rsidRDefault="00EE2B0C" w:rsidP="009E6204">
      <w:pPr>
        <w:pStyle w:val="ListParagraph"/>
        <w:numPr>
          <w:ilvl w:val="0"/>
          <w:numId w:val="40"/>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ability to identify types of sexual misconduct</w:t>
      </w:r>
    </w:p>
    <w:p w14:paraId="66A15E80" w14:textId="77777777" w:rsidR="00EE2B0C" w:rsidRPr="00347894" w:rsidRDefault="00EE2B0C" w:rsidP="009E6204">
      <w:pPr>
        <w:pStyle w:val="ListParagraph"/>
        <w:numPr>
          <w:ilvl w:val="0"/>
          <w:numId w:val="40"/>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ability to understand impacts on vulnerable groups</w:t>
      </w:r>
    </w:p>
    <w:p w14:paraId="57B340D8" w14:textId="77777777" w:rsidR="00EE2B0C" w:rsidRPr="00347894" w:rsidRDefault="00EE2B0C" w:rsidP="009E6204">
      <w:pPr>
        <w:pStyle w:val="ListParagraph"/>
        <w:numPr>
          <w:ilvl w:val="0"/>
          <w:numId w:val="40"/>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ability to undertake extensive personal interviews to elicit better information and to reduce the potential for retraumatising</w:t>
      </w:r>
    </w:p>
    <w:p w14:paraId="12CB9156" w14:textId="77777777" w:rsidR="00EE2B0C" w:rsidRPr="00347894" w:rsidRDefault="00EE2B0C" w:rsidP="009E6204">
      <w:pPr>
        <w:pStyle w:val="ListParagraph"/>
        <w:numPr>
          <w:ilvl w:val="0"/>
          <w:numId w:val="40"/>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ability to overcome barriers to disclosure while supporting employee wellbeing</w:t>
      </w:r>
    </w:p>
    <w:p w14:paraId="2693552E" w14:textId="2A46F803" w:rsidR="00EE2B0C" w:rsidRPr="00DD52E6" w:rsidRDefault="00EE2B0C" w:rsidP="00DD52E6">
      <w:pPr>
        <w:shd w:val="clear" w:color="auto" w:fill="FFFFFF"/>
        <w:spacing w:before="0" w:after="225"/>
        <w:ind w:left="0"/>
        <w:textAlignment w:val="baseline"/>
        <w:rPr>
          <w:rFonts w:asciiTheme="majorHAnsi" w:eastAsia="Times New Roman" w:hAnsiTheme="majorHAnsi" w:cstheme="majorHAnsi"/>
          <w:color w:val="auto"/>
          <w:lang w:eastAsia="en-GB"/>
        </w:rPr>
      </w:pPr>
      <w:r w:rsidRPr="00DD52E6">
        <w:rPr>
          <w:rFonts w:asciiTheme="majorHAnsi" w:eastAsia="Times New Roman" w:hAnsiTheme="majorHAnsi" w:cstheme="majorHAnsi"/>
          <w:color w:val="auto"/>
          <w:lang w:eastAsia="en-GB"/>
        </w:rPr>
        <w:t>Experience of</w:t>
      </w:r>
      <w:r w:rsidR="00347894">
        <w:rPr>
          <w:rFonts w:asciiTheme="majorHAnsi" w:eastAsia="Times New Roman" w:hAnsiTheme="majorHAnsi" w:cstheme="majorHAnsi"/>
          <w:color w:val="auto"/>
          <w:lang w:eastAsia="en-GB"/>
        </w:rPr>
        <w:t>:</w:t>
      </w:r>
    </w:p>
    <w:p w14:paraId="7D377D61" w14:textId="77777777" w:rsidR="00EE2B0C" w:rsidRPr="00347894" w:rsidRDefault="00EE2B0C" w:rsidP="009E6204">
      <w:pPr>
        <w:pStyle w:val="ListParagraph"/>
        <w:numPr>
          <w:ilvl w:val="0"/>
          <w:numId w:val="39"/>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undertaking or advising on trauma informed employment led investigations</w:t>
      </w:r>
    </w:p>
    <w:p w14:paraId="54D1F0DE" w14:textId="77777777" w:rsidR="00EE2B0C" w:rsidRPr="00347894" w:rsidRDefault="00EE2B0C" w:rsidP="009E6204">
      <w:pPr>
        <w:pStyle w:val="ListParagraph"/>
        <w:numPr>
          <w:ilvl w:val="0"/>
          <w:numId w:val="39"/>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supporting individuals and/or teams on a trauma-informed basis</w:t>
      </w:r>
    </w:p>
    <w:p w14:paraId="15124D97" w14:textId="77777777" w:rsidR="00EE2B0C" w:rsidRPr="00347894" w:rsidRDefault="00EE2B0C" w:rsidP="009E6204">
      <w:pPr>
        <w:pStyle w:val="ListParagraph"/>
        <w:numPr>
          <w:ilvl w:val="0"/>
          <w:numId w:val="39"/>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equality, diversity and inclusion implications within sexual misconduct investigations/cases and understanding vulnerabilities of particular groups</w:t>
      </w:r>
    </w:p>
    <w:p w14:paraId="7A3764A1" w14:textId="77777777" w:rsidR="00EE2B0C" w:rsidRPr="00347894" w:rsidRDefault="00EE2B0C" w:rsidP="009E6204">
      <w:pPr>
        <w:pStyle w:val="ListParagraph"/>
        <w:numPr>
          <w:ilvl w:val="0"/>
          <w:numId w:val="39"/>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using subject matter expertise to aid investigations and improve decision making</w:t>
      </w:r>
    </w:p>
    <w:p w14:paraId="08A569D7" w14:textId="747C88F1" w:rsidR="00BF5217" w:rsidRDefault="00BF5217">
      <w:pPr>
        <w:spacing w:before="0" w:after="0"/>
        <w:ind w:left="0"/>
        <w:rPr>
          <w:rFonts w:asciiTheme="majorHAnsi" w:eastAsiaTheme="majorEastAsia" w:hAnsiTheme="majorHAnsi" w:cstheme="majorBidi"/>
          <w:b/>
          <w:color w:val="005EB8" w:themeColor="accent2"/>
          <w:sz w:val="32"/>
          <w:szCs w:val="26"/>
        </w:rPr>
      </w:pPr>
      <w:bookmarkStart w:id="82" w:name="_Toc190854468"/>
      <w:r>
        <w:rPr>
          <w:rFonts w:asciiTheme="majorHAnsi" w:eastAsiaTheme="majorEastAsia" w:hAnsiTheme="majorHAnsi" w:cstheme="majorBidi"/>
          <w:b/>
          <w:color w:val="005EB8" w:themeColor="accent2"/>
          <w:sz w:val="32"/>
          <w:szCs w:val="26"/>
        </w:rPr>
        <w:br w:type="page"/>
      </w:r>
    </w:p>
    <w:p w14:paraId="3A1C7F55" w14:textId="4CDA1959" w:rsidR="00EE2B0C" w:rsidRPr="00347894" w:rsidRDefault="00EE2B0C" w:rsidP="00347894">
      <w:pPr>
        <w:keepNext/>
        <w:keepLines/>
        <w:spacing w:before="500" w:after="240"/>
        <w:ind w:left="0"/>
        <w:outlineLvl w:val="1"/>
        <w:rPr>
          <w:rFonts w:asciiTheme="majorHAnsi" w:eastAsiaTheme="majorEastAsia" w:hAnsiTheme="majorHAnsi" w:cstheme="majorBidi"/>
          <w:b/>
          <w:color w:val="005EB8" w:themeColor="accent2"/>
          <w:sz w:val="32"/>
          <w:szCs w:val="26"/>
        </w:rPr>
      </w:pPr>
      <w:r w:rsidRPr="00347894">
        <w:rPr>
          <w:rFonts w:asciiTheme="majorHAnsi" w:eastAsiaTheme="majorEastAsia" w:hAnsiTheme="majorHAnsi" w:cstheme="majorBidi"/>
          <w:b/>
          <w:color w:val="005EB8" w:themeColor="accent2"/>
          <w:sz w:val="32"/>
          <w:szCs w:val="26"/>
        </w:rPr>
        <w:lastRenderedPageBreak/>
        <w:t xml:space="preserve">Appendix </w:t>
      </w:r>
      <w:r w:rsidR="00347894" w:rsidRPr="00347894">
        <w:rPr>
          <w:rFonts w:asciiTheme="majorHAnsi" w:eastAsiaTheme="majorEastAsia" w:hAnsiTheme="majorHAnsi" w:cstheme="majorBidi"/>
          <w:b/>
          <w:color w:val="005EB8" w:themeColor="accent2"/>
          <w:sz w:val="32"/>
          <w:szCs w:val="26"/>
        </w:rPr>
        <w:t>I</w:t>
      </w:r>
      <w:r w:rsidRPr="00347894">
        <w:rPr>
          <w:rFonts w:asciiTheme="majorHAnsi" w:eastAsiaTheme="majorEastAsia" w:hAnsiTheme="majorHAnsi" w:cstheme="majorBidi"/>
          <w:b/>
          <w:color w:val="005EB8" w:themeColor="accent2"/>
          <w:sz w:val="32"/>
          <w:szCs w:val="26"/>
        </w:rPr>
        <w:t>: Screening Advisory Assessment Meeting (SAAM)</w:t>
      </w:r>
      <w:bookmarkEnd w:id="82"/>
    </w:p>
    <w:p w14:paraId="724DA9AE" w14:textId="77777777" w:rsidR="00EE2B0C" w:rsidRPr="000E66D7" w:rsidRDefault="00EE2B0C" w:rsidP="00EE2B0C">
      <w:pPr>
        <w:shd w:val="clear" w:color="auto" w:fill="FFFFFF"/>
        <w:spacing w:before="0" w:after="225"/>
        <w:ind w:left="0"/>
        <w:textAlignment w:val="baseline"/>
        <w:rPr>
          <w:rFonts w:asciiTheme="majorHAnsi" w:eastAsia="Times New Roman" w:hAnsiTheme="majorHAnsi" w:cstheme="majorHAnsi"/>
          <w:color w:val="auto"/>
          <w:lang w:eastAsia="en-GB"/>
        </w:rPr>
      </w:pPr>
      <w:r w:rsidRPr="000E66D7">
        <w:rPr>
          <w:rFonts w:ascii="Roboto" w:eastAsia="Times New Roman" w:hAnsi="Roboto" w:cs="Times New Roman"/>
          <w:color w:val="202A30"/>
          <w:sz w:val="27"/>
          <w:szCs w:val="27"/>
          <w:lang w:eastAsia="en-GB"/>
        </w:rPr>
        <w:t xml:space="preserve"> A </w:t>
      </w:r>
      <w:r w:rsidRPr="000E66D7">
        <w:rPr>
          <w:rFonts w:asciiTheme="majorHAnsi" w:eastAsia="Times New Roman" w:hAnsiTheme="majorHAnsi" w:cstheme="majorHAnsi"/>
          <w:color w:val="auto"/>
          <w:lang w:eastAsia="en-GB"/>
        </w:rPr>
        <w:t>screening advisory assessment meeting will be convened for all cases of sexual misconduct. It will consider: </w:t>
      </w:r>
    </w:p>
    <w:p w14:paraId="28737531" w14:textId="77777777" w:rsidR="00EE2B0C" w:rsidRPr="00B20133" w:rsidRDefault="00EE2B0C" w:rsidP="009E6204">
      <w:pPr>
        <w:pStyle w:val="ListParagraph"/>
        <w:numPr>
          <w:ilvl w:val="0"/>
          <w:numId w:val="46"/>
        </w:numPr>
        <w:shd w:val="clear" w:color="auto" w:fill="FFFFFF"/>
        <w:spacing w:before="0" w:after="225"/>
        <w:textAlignment w:val="baseline"/>
        <w:rPr>
          <w:rFonts w:asciiTheme="majorHAnsi" w:eastAsia="Times New Roman" w:hAnsiTheme="majorHAnsi" w:cstheme="majorHAnsi"/>
          <w:color w:val="auto"/>
          <w:lang w:eastAsia="en-GB"/>
        </w:rPr>
      </w:pPr>
      <w:r w:rsidRPr="00B20133">
        <w:rPr>
          <w:rFonts w:asciiTheme="majorHAnsi" w:eastAsia="Times New Roman" w:hAnsiTheme="majorHAnsi" w:cstheme="majorHAnsi"/>
          <w:color w:val="auto"/>
          <w:lang w:eastAsia="en-GB"/>
        </w:rPr>
        <w:t>the issue raised including any potential harm experienced by the individual raising the concern or complaint (if known)</w:t>
      </w:r>
    </w:p>
    <w:p w14:paraId="7063B1BD" w14:textId="5DDF7D8D" w:rsidR="00EE2B0C" w:rsidRPr="00B20133" w:rsidRDefault="00EE2B0C" w:rsidP="009E6204">
      <w:pPr>
        <w:pStyle w:val="ListParagraph"/>
        <w:numPr>
          <w:ilvl w:val="0"/>
          <w:numId w:val="46"/>
        </w:numPr>
        <w:shd w:val="clear" w:color="auto" w:fill="FFFFFF"/>
        <w:spacing w:before="0" w:after="225"/>
        <w:textAlignment w:val="baseline"/>
        <w:rPr>
          <w:rFonts w:asciiTheme="majorHAnsi" w:eastAsia="Times New Roman" w:hAnsiTheme="majorHAnsi" w:cstheme="majorHAnsi"/>
          <w:color w:val="auto"/>
          <w:lang w:eastAsia="en-GB"/>
        </w:rPr>
      </w:pPr>
      <w:r w:rsidRPr="00B20133">
        <w:rPr>
          <w:rFonts w:asciiTheme="majorHAnsi" w:eastAsia="Times New Roman" w:hAnsiTheme="majorHAnsi" w:cstheme="majorHAnsi"/>
          <w:color w:val="auto"/>
          <w:lang w:eastAsia="en-GB"/>
        </w:rPr>
        <w:t xml:space="preserve">the requirement for any third-party referrals who may need to provide expertise, advice and support, for example, safeguarding and other subject matter experts (see Appendix </w:t>
      </w:r>
      <w:r w:rsidR="00A70A71" w:rsidRPr="00B20133">
        <w:rPr>
          <w:rFonts w:asciiTheme="majorHAnsi" w:eastAsia="Times New Roman" w:hAnsiTheme="majorHAnsi" w:cstheme="majorHAnsi"/>
          <w:color w:val="auto"/>
          <w:lang w:eastAsia="en-GB"/>
        </w:rPr>
        <w:t>H</w:t>
      </w:r>
      <w:r w:rsidRPr="00B20133">
        <w:rPr>
          <w:rFonts w:asciiTheme="majorHAnsi" w:eastAsia="Times New Roman" w:hAnsiTheme="majorHAnsi" w:cstheme="majorHAnsi"/>
          <w:color w:val="auto"/>
          <w:lang w:eastAsia="en-GB"/>
        </w:rPr>
        <w:t xml:space="preserve"> for more details on SMEs)</w:t>
      </w:r>
    </w:p>
    <w:p w14:paraId="3BA690CD" w14:textId="77777777" w:rsidR="00EE2B0C" w:rsidRPr="00B20133" w:rsidRDefault="00EE2B0C" w:rsidP="009E6204">
      <w:pPr>
        <w:pStyle w:val="ListParagraph"/>
        <w:numPr>
          <w:ilvl w:val="0"/>
          <w:numId w:val="46"/>
        </w:numPr>
        <w:shd w:val="clear" w:color="auto" w:fill="FFFFFF"/>
        <w:spacing w:before="0" w:after="225"/>
        <w:textAlignment w:val="baseline"/>
        <w:rPr>
          <w:rFonts w:asciiTheme="majorHAnsi" w:eastAsia="Times New Roman" w:hAnsiTheme="majorHAnsi" w:cstheme="majorHAnsi"/>
          <w:color w:val="auto"/>
          <w:lang w:eastAsia="en-GB"/>
        </w:rPr>
      </w:pPr>
      <w:r w:rsidRPr="00B20133">
        <w:rPr>
          <w:rFonts w:asciiTheme="majorHAnsi" w:eastAsia="Times New Roman" w:hAnsiTheme="majorHAnsi" w:cstheme="majorHAnsi"/>
          <w:color w:val="auto"/>
          <w:lang w:eastAsia="en-GB"/>
        </w:rPr>
        <w:t>the immediate support available for the individual who has been subject to the behaviour, the complainant (and/or individual raising the concern) and the alleged perpetrator</w:t>
      </w:r>
    </w:p>
    <w:p w14:paraId="000DED1B" w14:textId="77777777" w:rsidR="00EE2B0C" w:rsidRPr="00B20133" w:rsidRDefault="00EE2B0C" w:rsidP="009E6204">
      <w:pPr>
        <w:pStyle w:val="ListParagraph"/>
        <w:numPr>
          <w:ilvl w:val="0"/>
          <w:numId w:val="46"/>
        </w:numPr>
        <w:shd w:val="clear" w:color="auto" w:fill="FFFFFF"/>
        <w:spacing w:before="0" w:after="225"/>
        <w:textAlignment w:val="baseline"/>
        <w:rPr>
          <w:rFonts w:asciiTheme="majorHAnsi" w:eastAsia="Times New Roman" w:hAnsiTheme="majorHAnsi" w:cstheme="majorHAnsi"/>
          <w:color w:val="auto"/>
          <w:lang w:eastAsia="en-GB"/>
        </w:rPr>
      </w:pPr>
      <w:r w:rsidRPr="00B20133">
        <w:rPr>
          <w:rFonts w:asciiTheme="majorHAnsi" w:eastAsia="Times New Roman" w:hAnsiTheme="majorHAnsi" w:cstheme="majorHAnsi"/>
          <w:color w:val="auto"/>
          <w:lang w:eastAsia="en-GB"/>
        </w:rPr>
        <w:t>whether a risk assessment is required to consider any potential further harm from the alleged perpetrator to the individual or others</w:t>
      </w:r>
    </w:p>
    <w:p w14:paraId="314DD61D" w14:textId="77777777" w:rsidR="00EE2B0C" w:rsidRPr="00B20133" w:rsidRDefault="00EE2B0C" w:rsidP="009E6204">
      <w:pPr>
        <w:pStyle w:val="ListParagraph"/>
        <w:numPr>
          <w:ilvl w:val="0"/>
          <w:numId w:val="46"/>
        </w:numPr>
        <w:shd w:val="clear" w:color="auto" w:fill="FFFFFF"/>
        <w:spacing w:before="0" w:after="225"/>
        <w:textAlignment w:val="baseline"/>
        <w:rPr>
          <w:rFonts w:asciiTheme="majorHAnsi" w:eastAsia="Times New Roman" w:hAnsiTheme="majorHAnsi" w:cstheme="majorHAnsi"/>
          <w:color w:val="auto"/>
          <w:lang w:eastAsia="en-GB"/>
        </w:rPr>
      </w:pPr>
      <w:r w:rsidRPr="00B20133">
        <w:rPr>
          <w:rFonts w:asciiTheme="majorHAnsi" w:eastAsia="Times New Roman" w:hAnsiTheme="majorHAnsi" w:cstheme="majorHAnsi"/>
          <w:color w:val="auto"/>
          <w:lang w:eastAsia="en-GB"/>
        </w:rPr>
        <w:t>whether the support required needs to be sourced from outside NHS England</w:t>
      </w:r>
    </w:p>
    <w:p w14:paraId="121BDDF2" w14:textId="77777777" w:rsidR="00EE2B0C" w:rsidRPr="00B20133" w:rsidRDefault="00EE2B0C" w:rsidP="009E6204">
      <w:pPr>
        <w:pStyle w:val="ListParagraph"/>
        <w:numPr>
          <w:ilvl w:val="0"/>
          <w:numId w:val="46"/>
        </w:numPr>
        <w:shd w:val="clear" w:color="auto" w:fill="FFFFFF"/>
        <w:spacing w:before="0" w:after="225"/>
        <w:textAlignment w:val="baseline"/>
        <w:rPr>
          <w:rFonts w:asciiTheme="majorHAnsi" w:eastAsia="Times New Roman" w:hAnsiTheme="majorHAnsi" w:cstheme="majorHAnsi"/>
          <w:color w:val="auto"/>
          <w:lang w:eastAsia="en-GB"/>
        </w:rPr>
      </w:pPr>
      <w:r w:rsidRPr="00B20133">
        <w:rPr>
          <w:rFonts w:asciiTheme="majorHAnsi" w:eastAsia="Times New Roman" w:hAnsiTheme="majorHAnsi" w:cstheme="majorHAnsi"/>
          <w:color w:val="auto"/>
          <w:lang w:eastAsia="en-GB"/>
        </w:rPr>
        <w:t>which policy and/or procedure(s) apply to help manage the concern or complaint within the immediately defined next steps</w:t>
      </w:r>
    </w:p>
    <w:p w14:paraId="521E51FF" w14:textId="77777777" w:rsidR="00EE2B0C" w:rsidRPr="00B20133" w:rsidRDefault="00EE2B0C" w:rsidP="009E6204">
      <w:pPr>
        <w:pStyle w:val="ListParagraph"/>
        <w:numPr>
          <w:ilvl w:val="0"/>
          <w:numId w:val="46"/>
        </w:numPr>
        <w:shd w:val="clear" w:color="auto" w:fill="FFFFFF"/>
        <w:spacing w:before="0" w:after="225"/>
        <w:textAlignment w:val="baseline"/>
        <w:rPr>
          <w:rFonts w:asciiTheme="majorHAnsi" w:eastAsia="Times New Roman" w:hAnsiTheme="majorHAnsi" w:cstheme="majorHAnsi"/>
          <w:color w:val="auto"/>
          <w:lang w:eastAsia="en-GB"/>
        </w:rPr>
      </w:pPr>
      <w:r w:rsidRPr="00B20133">
        <w:rPr>
          <w:rFonts w:asciiTheme="majorHAnsi" w:eastAsia="Times New Roman" w:hAnsiTheme="majorHAnsi" w:cstheme="majorHAnsi"/>
          <w:color w:val="auto"/>
          <w:lang w:eastAsia="en-GB"/>
        </w:rPr>
        <w:t>whether there is any other intelligence about the alleged perpetrator that may be relevant</w:t>
      </w:r>
    </w:p>
    <w:p w14:paraId="703C8F9B" w14:textId="77777777" w:rsidR="00EE2B0C" w:rsidRPr="00B20133" w:rsidRDefault="00EE2B0C" w:rsidP="009E6204">
      <w:pPr>
        <w:pStyle w:val="ListParagraph"/>
        <w:numPr>
          <w:ilvl w:val="0"/>
          <w:numId w:val="46"/>
        </w:numPr>
        <w:shd w:val="clear" w:color="auto" w:fill="FFFFFF"/>
        <w:spacing w:before="0" w:after="225"/>
        <w:textAlignment w:val="baseline"/>
        <w:rPr>
          <w:rFonts w:asciiTheme="majorHAnsi" w:eastAsia="Times New Roman" w:hAnsiTheme="majorHAnsi" w:cstheme="majorHAnsi"/>
          <w:color w:val="auto"/>
          <w:lang w:eastAsia="en-GB"/>
        </w:rPr>
      </w:pPr>
      <w:r w:rsidRPr="00B20133">
        <w:rPr>
          <w:rFonts w:asciiTheme="majorHAnsi" w:eastAsia="Times New Roman" w:hAnsiTheme="majorHAnsi" w:cstheme="majorHAnsi"/>
          <w:color w:val="auto"/>
          <w:lang w:eastAsia="en-GB"/>
        </w:rPr>
        <w:t>ensure a record is kept of the screening assessment (anonymously where appropriate) and ensure the case management approach is set out clearly</w:t>
      </w:r>
    </w:p>
    <w:p w14:paraId="5E5E23B2" w14:textId="77777777" w:rsidR="00EE2B0C" w:rsidRPr="00B20133" w:rsidRDefault="00EE2B0C" w:rsidP="009E6204">
      <w:pPr>
        <w:pStyle w:val="ListParagraph"/>
        <w:numPr>
          <w:ilvl w:val="0"/>
          <w:numId w:val="46"/>
        </w:numPr>
        <w:shd w:val="clear" w:color="auto" w:fill="FFFFFF"/>
        <w:spacing w:before="0" w:after="225"/>
        <w:textAlignment w:val="baseline"/>
        <w:rPr>
          <w:rFonts w:asciiTheme="majorHAnsi" w:eastAsia="Times New Roman" w:hAnsiTheme="majorHAnsi" w:cstheme="majorHAnsi"/>
          <w:color w:val="auto"/>
          <w:lang w:eastAsia="en-GB"/>
        </w:rPr>
      </w:pPr>
      <w:r w:rsidRPr="00B20133">
        <w:rPr>
          <w:rFonts w:asciiTheme="majorHAnsi" w:eastAsia="Times New Roman" w:hAnsiTheme="majorHAnsi" w:cstheme="majorHAnsi"/>
          <w:color w:val="auto"/>
          <w:lang w:eastAsia="en-GB"/>
        </w:rPr>
        <w:t>agreement of any communications that may be necessary to protect individuals or others involved, or to notify other parties who may need to be aware</w:t>
      </w:r>
    </w:p>
    <w:p w14:paraId="5C8C3D34" w14:textId="60BABE53" w:rsidR="00EE2B0C" w:rsidRDefault="00EE2B0C" w:rsidP="009E6204">
      <w:pPr>
        <w:pStyle w:val="ListParagraph"/>
        <w:numPr>
          <w:ilvl w:val="0"/>
          <w:numId w:val="46"/>
        </w:numPr>
        <w:shd w:val="clear" w:color="auto" w:fill="FFFFFF"/>
        <w:spacing w:before="0" w:after="225"/>
        <w:textAlignment w:val="baseline"/>
        <w:rPr>
          <w:rFonts w:asciiTheme="majorHAnsi" w:eastAsia="Times New Roman" w:hAnsiTheme="majorHAnsi" w:cstheme="majorHAnsi"/>
          <w:color w:val="auto"/>
          <w:lang w:eastAsia="en-GB"/>
        </w:rPr>
      </w:pPr>
      <w:r w:rsidRPr="00B20133">
        <w:rPr>
          <w:rFonts w:asciiTheme="majorHAnsi" w:eastAsia="Times New Roman" w:hAnsiTheme="majorHAnsi" w:cstheme="majorHAnsi"/>
          <w:color w:val="auto"/>
          <w:lang w:eastAsia="en-GB"/>
        </w:rPr>
        <w:t>whether the police need to be contacted</w:t>
      </w:r>
      <w:r w:rsidR="00BF5217">
        <w:rPr>
          <w:rFonts w:asciiTheme="majorHAnsi" w:eastAsia="Times New Roman" w:hAnsiTheme="majorHAnsi" w:cstheme="majorHAnsi"/>
          <w:color w:val="auto"/>
          <w:lang w:eastAsia="en-GB"/>
        </w:rPr>
        <w:t>.</w:t>
      </w:r>
    </w:p>
    <w:p w14:paraId="4A620F50" w14:textId="77777777" w:rsidR="00BF5217" w:rsidRDefault="00BF5217" w:rsidP="00BF5217">
      <w:pPr>
        <w:shd w:val="clear" w:color="auto" w:fill="FFFFFF"/>
        <w:spacing w:before="0" w:after="225"/>
        <w:textAlignment w:val="baseline"/>
        <w:rPr>
          <w:rFonts w:asciiTheme="majorHAnsi" w:eastAsia="Times New Roman" w:hAnsiTheme="majorHAnsi" w:cstheme="majorHAnsi"/>
          <w:color w:val="auto"/>
          <w:lang w:eastAsia="en-GB"/>
        </w:rPr>
      </w:pPr>
    </w:p>
    <w:p w14:paraId="70CA5BEE" w14:textId="77777777" w:rsidR="00BF5217" w:rsidRDefault="00BF5217" w:rsidP="00BF5217">
      <w:pPr>
        <w:shd w:val="clear" w:color="auto" w:fill="FFFFFF"/>
        <w:spacing w:before="0" w:after="225"/>
        <w:textAlignment w:val="baseline"/>
        <w:rPr>
          <w:rFonts w:asciiTheme="majorHAnsi" w:eastAsia="Times New Roman" w:hAnsiTheme="majorHAnsi" w:cstheme="majorHAnsi"/>
          <w:color w:val="auto"/>
          <w:lang w:eastAsia="en-GB"/>
        </w:rPr>
      </w:pPr>
    </w:p>
    <w:p w14:paraId="0C540E1B" w14:textId="37BAE780" w:rsidR="00BF5217" w:rsidRDefault="00BF5217">
      <w:pPr>
        <w:spacing w:before="0" w:after="0"/>
        <w:ind w:left="0"/>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br w:type="page"/>
      </w:r>
    </w:p>
    <w:p w14:paraId="0B14D00E" w14:textId="7E2DF579" w:rsidR="00EE2B0C" w:rsidRPr="00A70A71" w:rsidRDefault="00EE2B0C" w:rsidP="00A70A71">
      <w:pPr>
        <w:keepNext/>
        <w:keepLines/>
        <w:spacing w:before="500" w:after="240"/>
        <w:ind w:left="0"/>
        <w:outlineLvl w:val="1"/>
        <w:rPr>
          <w:rFonts w:asciiTheme="majorHAnsi" w:eastAsiaTheme="majorEastAsia" w:hAnsiTheme="majorHAnsi" w:cstheme="majorBidi"/>
          <w:b/>
          <w:color w:val="005EB8" w:themeColor="accent2"/>
          <w:sz w:val="32"/>
          <w:szCs w:val="26"/>
        </w:rPr>
      </w:pPr>
      <w:bookmarkStart w:id="83" w:name="_Toc190854469"/>
      <w:r w:rsidRPr="00A70A71">
        <w:rPr>
          <w:rFonts w:asciiTheme="majorHAnsi" w:eastAsiaTheme="majorEastAsia" w:hAnsiTheme="majorHAnsi" w:cstheme="majorBidi"/>
          <w:b/>
          <w:color w:val="005EB8" w:themeColor="accent2"/>
          <w:sz w:val="32"/>
          <w:szCs w:val="26"/>
        </w:rPr>
        <w:lastRenderedPageBreak/>
        <w:t xml:space="preserve">Appendix </w:t>
      </w:r>
      <w:r w:rsidR="00B56B56">
        <w:rPr>
          <w:rFonts w:asciiTheme="majorHAnsi" w:eastAsiaTheme="majorEastAsia" w:hAnsiTheme="majorHAnsi" w:cstheme="majorBidi"/>
          <w:b/>
          <w:color w:val="005EB8" w:themeColor="accent2"/>
          <w:sz w:val="32"/>
          <w:szCs w:val="26"/>
        </w:rPr>
        <w:t xml:space="preserve">I </w:t>
      </w:r>
      <w:proofErr w:type="spellStart"/>
      <w:r w:rsidRPr="00A70A71">
        <w:rPr>
          <w:rFonts w:asciiTheme="majorHAnsi" w:eastAsiaTheme="majorEastAsia" w:hAnsiTheme="majorHAnsi" w:cstheme="majorBidi"/>
          <w:b/>
          <w:color w:val="005EB8" w:themeColor="accent2"/>
          <w:sz w:val="32"/>
          <w:szCs w:val="26"/>
        </w:rPr>
        <w:t>a</w:t>
      </w:r>
      <w:proofErr w:type="spellEnd"/>
      <w:r w:rsidRPr="00A70A71">
        <w:rPr>
          <w:rFonts w:asciiTheme="majorHAnsi" w:eastAsiaTheme="majorEastAsia" w:hAnsiTheme="majorHAnsi" w:cstheme="majorBidi"/>
          <w:b/>
          <w:color w:val="005EB8" w:themeColor="accent2"/>
          <w:sz w:val="32"/>
          <w:szCs w:val="26"/>
        </w:rPr>
        <w:t>: Screening Advisory Assessment Meeting checklist</w:t>
      </w:r>
      <w:bookmarkEnd w:id="83"/>
    </w:p>
    <w:p w14:paraId="387E6C99" w14:textId="77777777" w:rsidR="00EE2B0C" w:rsidRPr="000E66D7" w:rsidRDefault="00EE2B0C" w:rsidP="000E66D7">
      <w:pPr>
        <w:shd w:val="clear" w:color="auto" w:fill="FFFFFF"/>
        <w:spacing w:before="0" w:after="225"/>
        <w:ind w:left="0"/>
        <w:textAlignment w:val="baseline"/>
        <w:rPr>
          <w:rFonts w:asciiTheme="majorHAnsi" w:eastAsia="Times New Roman" w:hAnsiTheme="majorHAnsi" w:cstheme="majorHAnsi"/>
          <w:color w:val="auto"/>
          <w:lang w:eastAsia="en-GB"/>
        </w:rPr>
      </w:pPr>
      <w:r w:rsidRPr="000E66D7">
        <w:rPr>
          <w:rFonts w:asciiTheme="majorHAnsi" w:eastAsia="Times New Roman" w:hAnsiTheme="majorHAnsi" w:cstheme="majorHAnsi"/>
          <w:color w:val="auto"/>
          <w:lang w:eastAsia="en-GB"/>
        </w:rPr>
        <w:t>Sexual Misconduct Screening Checklist</w:t>
      </w:r>
    </w:p>
    <w:p w14:paraId="6518F64F" w14:textId="77777777"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has immediate support been offered to the complainant/alleged perpetrator/witness(es)? </w:t>
      </w:r>
    </w:p>
    <w:p w14:paraId="09AE0E8B" w14:textId="77777777"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is the complainant safe, for example, has consideration been given to alternative working arrangements if the complainant and perpetrator are co-located/work in the same team?</w:t>
      </w:r>
    </w:p>
    <w:p w14:paraId="757095CD" w14:textId="77777777"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identify the facts known at the point that a report of sexual misconduct has been raised:</w:t>
      </w:r>
    </w:p>
    <w:p w14:paraId="7B2FD939" w14:textId="7A683B49"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how was the complaint reported</w:t>
      </w:r>
      <w:r w:rsidR="004B27F8">
        <w:rPr>
          <w:rFonts w:asciiTheme="majorHAnsi" w:eastAsia="Times New Roman" w:hAnsiTheme="majorHAnsi" w:cstheme="majorHAnsi"/>
          <w:color w:val="auto"/>
          <w:lang w:eastAsia="en-GB"/>
        </w:rPr>
        <w:t>.</w:t>
      </w:r>
    </w:p>
    <w:p w14:paraId="75AD545E" w14:textId="3DDDA0A2"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 xml:space="preserve">names of all individuals </w:t>
      </w:r>
      <w:r w:rsidR="00B56B56" w:rsidRPr="00347894">
        <w:rPr>
          <w:rFonts w:asciiTheme="majorHAnsi" w:eastAsia="Times New Roman" w:hAnsiTheme="majorHAnsi" w:cstheme="majorHAnsi"/>
          <w:color w:val="auto"/>
          <w:lang w:eastAsia="en-GB"/>
        </w:rPr>
        <w:t>involved</w:t>
      </w:r>
      <w:r w:rsidRPr="00347894">
        <w:rPr>
          <w:rFonts w:asciiTheme="majorHAnsi" w:eastAsia="Times New Roman" w:hAnsiTheme="majorHAnsi" w:cstheme="majorHAnsi"/>
          <w:color w:val="auto"/>
          <w:lang w:eastAsia="en-GB"/>
        </w:rPr>
        <w:t xml:space="preserve"> employment details etc</w:t>
      </w:r>
      <w:r w:rsidR="004B27F8">
        <w:rPr>
          <w:rFonts w:asciiTheme="majorHAnsi" w:eastAsia="Times New Roman" w:hAnsiTheme="majorHAnsi" w:cstheme="majorHAnsi"/>
          <w:color w:val="auto"/>
          <w:lang w:eastAsia="en-GB"/>
        </w:rPr>
        <w:t>.</w:t>
      </w:r>
    </w:p>
    <w:p w14:paraId="158A934F" w14:textId="009A633C"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date of incident</w:t>
      </w:r>
      <w:r w:rsidR="004B27F8">
        <w:rPr>
          <w:rFonts w:asciiTheme="majorHAnsi" w:eastAsia="Times New Roman" w:hAnsiTheme="majorHAnsi" w:cstheme="majorHAnsi"/>
          <w:color w:val="auto"/>
          <w:lang w:eastAsia="en-GB"/>
        </w:rPr>
        <w:t>.</w:t>
      </w:r>
    </w:p>
    <w:p w14:paraId="00420C9A" w14:textId="0319673E"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location (if applicable)</w:t>
      </w:r>
      <w:r w:rsidR="004B27F8">
        <w:rPr>
          <w:rFonts w:asciiTheme="majorHAnsi" w:eastAsia="Times New Roman" w:hAnsiTheme="majorHAnsi" w:cstheme="majorHAnsi"/>
          <w:color w:val="auto"/>
          <w:lang w:eastAsia="en-GB"/>
        </w:rPr>
        <w:t>.</w:t>
      </w:r>
    </w:p>
    <w:p w14:paraId="00EA2DB1" w14:textId="77777777"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have statements been received/requested from the complainant/witnesses/alleged perpetrator, where appropriate?</w:t>
      </w:r>
    </w:p>
    <w:p w14:paraId="32E78631" w14:textId="77777777"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has the complainant identified a preferred outcome?</w:t>
      </w:r>
    </w:p>
    <w:p w14:paraId="7713D210" w14:textId="77777777"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does the complainant/alleged perpetrator work for NHS England? If not, do we know which organisation they work for?</w:t>
      </w:r>
    </w:p>
    <w:p w14:paraId="4E6EA12E" w14:textId="77777777"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if an internal employee, are there any similar live cases on file relating to the alleged perpetrator?</w:t>
      </w:r>
    </w:p>
    <w:p w14:paraId="052A34CF" w14:textId="77777777"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are there any aggravating factors, such as the abuse of power over a more junior colleague that need to be taken into account?</w:t>
      </w:r>
    </w:p>
    <w:p w14:paraId="7C662D6B" w14:textId="049999F3" w:rsidR="00EE2B0C" w:rsidRPr="00924D6F" w:rsidRDefault="00EE2B0C" w:rsidP="005A147D">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924D6F">
        <w:rPr>
          <w:rFonts w:asciiTheme="majorHAnsi" w:eastAsia="Times New Roman" w:hAnsiTheme="majorHAnsi" w:cstheme="majorHAnsi"/>
          <w:color w:val="auto"/>
          <w:lang w:eastAsia="en-GB"/>
        </w:rPr>
        <w:t>identify those who ‘need to know’, for example, relevant line managers, HR and OD, SMEs, external employer (in the scenario where one of the parties works for a</w:t>
      </w:r>
      <w:r w:rsidR="00924D6F">
        <w:rPr>
          <w:rFonts w:asciiTheme="majorHAnsi" w:eastAsia="Times New Roman" w:hAnsiTheme="majorHAnsi" w:cstheme="majorHAnsi"/>
          <w:color w:val="auto"/>
          <w:lang w:eastAsia="en-GB"/>
        </w:rPr>
        <w:t xml:space="preserve"> </w:t>
      </w:r>
      <w:r w:rsidRPr="00924D6F">
        <w:rPr>
          <w:rFonts w:asciiTheme="majorHAnsi" w:eastAsia="Times New Roman" w:hAnsiTheme="majorHAnsi" w:cstheme="majorHAnsi"/>
          <w:color w:val="auto"/>
          <w:lang w:eastAsia="en-GB"/>
        </w:rPr>
        <w:t>different organisation). If the allegation is against a doctor or dentist a representative of the HR &amp; OD Medical staffing team should be consulted.</w:t>
      </w:r>
    </w:p>
    <w:p w14:paraId="76E95B1A" w14:textId="77777777"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have the relevant parties’ line managers been notified?</w:t>
      </w:r>
    </w:p>
    <w:p w14:paraId="7158F0C0" w14:textId="69F25DCC"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is there a requirement to consult an SME, for example, safeguarding, legal etc? If so, record their advice</w:t>
      </w:r>
      <w:r w:rsidR="002F281B">
        <w:rPr>
          <w:rFonts w:asciiTheme="majorHAnsi" w:eastAsia="Times New Roman" w:hAnsiTheme="majorHAnsi" w:cstheme="majorHAnsi"/>
          <w:color w:val="auto"/>
          <w:lang w:eastAsia="en-GB"/>
        </w:rPr>
        <w:t>.</w:t>
      </w:r>
    </w:p>
    <w:p w14:paraId="7C18DCC6" w14:textId="77777777"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following advice, is there a requirement to refer on to a third-party for their input, for example, police, LADO referral?</w:t>
      </w:r>
    </w:p>
    <w:p w14:paraId="60DA8ED7" w14:textId="171DB696"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identify who will undertake a risk assessment to ensure no further harm from alleged perpetrator</w:t>
      </w:r>
      <w:r w:rsidR="002F281B">
        <w:rPr>
          <w:rFonts w:asciiTheme="majorHAnsi" w:eastAsia="Times New Roman" w:hAnsiTheme="majorHAnsi" w:cstheme="majorHAnsi"/>
          <w:color w:val="auto"/>
          <w:lang w:eastAsia="en-GB"/>
        </w:rPr>
        <w:t>.</w:t>
      </w:r>
    </w:p>
    <w:p w14:paraId="3BA6B223" w14:textId="118ADBC4"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if further facts are required, consider requesting a pre-investigation to gather this information</w:t>
      </w:r>
      <w:r w:rsidR="002F281B">
        <w:rPr>
          <w:rFonts w:asciiTheme="majorHAnsi" w:eastAsia="Times New Roman" w:hAnsiTheme="majorHAnsi" w:cstheme="majorHAnsi"/>
          <w:color w:val="auto"/>
          <w:lang w:eastAsia="en-GB"/>
        </w:rPr>
        <w:t>.</w:t>
      </w:r>
    </w:p>
    <w:p w14:paraId="050CAF00" w14:textId="2E3DBD10"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identify the policy that the case will be managed under, for example, grievance, disciplinary or managing concerns if known at this time</w:t>
      </w:r>
      <w:r w:rsidR="002F281B">
        <w:rPr>
          <w:rFonts w:asciiTheme="majorHAnsi" w:eastAsia="Times New Roman" w:hAnsiTheme="majorHAnsi" w:cstheme="majorHAnsi"/>
          <w:color w:val="auto"/>
          <w:lang w:eastAsia="en-GB"/>
        </w:rPr>
        <w:t>.</w:t>
      </w:r>
    </w:p>
    <w:p w14:paraId="52A25503" w14:textId="778E6ECE"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identify whether informal action will be pursued or if a formal investigation will be undertaken, if known at this time</w:t>
      </w:r>
      <w:r w:rsidR="002F281B">
        <w:rPr>
          <w:rFonts w:asciiTheme="majorHAnsi" w:eastAsia="Times New Roman" w:hAnsiTheme="majorHAnsi" w:cstheme="majorHAnsi"/>
          <w:color w:val="auto"/>
          <w:lang w:eastAsia="en-GB"/>
        </w:rPr>
        <w:t>.</w:t>
      </w:r>
    </w:p>
    <w:p w14:paraId="38A42EE7" w14:textId="40041460"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where it is agreed that a formal HR and OD investigation is required (agree the relevant HR policy to be used)</w:t>
      </w:r>
      <w:r w:rsidR="002F281B">
        <w:rPr>
          <w:rFonts w:asciiTheme="majorHAnsi" w:eastAsia="Times New Roman" w:hAnsiTheme="majorHAnsi" w:cstheme="majorHAnsi"/>
          <w:color w:val="auto"/>
          <w:lang w:eastAsia="en-GB"/>
        </w:rPr>
        <w:t>.</w:t>
      </w:r>
    </w:p>
    <w:p w14:paraId="0DA83374" w14:textId="43B6A0B4"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lastRenderedPageBreak/>
        <w:t>identify the case/ commissioning manager, investigating officer and appropriately trained HR and OD support for both, and agree who will be the lead HR and OD and senior manager responsible for the case</w:t>
      </w:r>
      <w:r w:rsidR="002F281B">
        <w:rPr>
          <w:rFonts w:asciiTheme="majorHAnsi" w:eastAsia="Times New Roman" w:hAnsiTheme="majorHAnsi" w:cstheme="majorHAnsi"/>
          <w:color w:val="auto"/>
          <w:lang w:eastAsia="en-GB"/>
        </w:rPr>
        <w:t>.</w:t>
      </w:r>
    </w:p>
    <w:p w14:paraId="08CAB353" w14:textId="5AD8A173"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the arrangements for where both parties will work if co-located/same team (including consideration of suspension or temporary alternative working arrangements of the alleged perpetrator if required), line management arrangements etc</w:t>
      </w:r>
      <w:r w:rsidR="002F281B">
        <w:rPr>
          <w:rFonts w:asciiTheme="majorHAnsi" w:eastAsia="Times New Roman" w:hAnsiTheme="majorHAnsi" w:cstheme="majorHAnsi"/>
          <w:color w:val="auto"/>
          <w:lang w:eastAsia="en-GB"/>
        </w:rPr>
        <w:t>.</w:t>
      </w:r>
    </w:p>
    <w:p w14:paraId="634E23E2" w14:textId="491C398D"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where the alleged perpetrator is a doctor or dentist the SAAM may recommend an MHPS process, in which case a case manager will need to be appointed to decide whether to pursue a formal investigation, having taken advice from PPA, the HR Director and the Medical Director</w:t>
      </w:r>
      <w:r w:rsidR="002F281B">
        <w:rPr>
          <w:rFonts w:asciiTheme="majorHAnsi" w:eastAsia="Times New Roman" w:hAnsiTheme="majorHAnsi" w:cstheme="majorHAnsi"/>
          <w:color w:val="auto"/>
          <w:lang w:eastAsia="en-GB"/>
        </w:rPr>
        <w:t>.</w:t>
      </w:r>
    </w:p>
    <w:p w14:paraId="47C37FCD" w14:textId="2B35C6E6"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where it is agreed that a police or local authority LADO referral is required, identify when it is appropriate to commence an internal HR and OD investigation</w:t>
      </w:r>
      <w:r w:rsidR="002F281B">
        <w:rPr>
          <w:rFonts w:asciiTheme="majorHAnsi" w:eastAsia="Times New Roman" w:hAnsiTheme="majorHAnsi" w:cstheme="majorHAnsi"/>
          <w:color w:val="auto"/>
          <w:lang w:eastAsia="en-GB"/>
        </w:rPr>
        <w:t>.</w:t>
      </w:r>
    </w:p>
    <w:p w14:paraId="320AA820" w14:textId="4513FF4B" w:rsidR="00EE2B0C" w:rsidRPr="00347894"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agree who will be the key point of contact for the complainant and alleged perpetrator and advise them of this</w:t>
      </w:r>
      <w:r w:rsidR="002F281B">
        <w:rPr>
          <w:rFonts w:asciiTheme="majorHAnsi" w:eastAsia="Times New Roman" w:hAnsiTheme="majorHAnsi" w:cstheme="majorHAnsi"/>
          <w:color w:val="auto"/>
          <w:lang w:eastAsia="en-GB"/>
        </w:rPr>
        <w:t>.</w:t>
      </w:r>
    </w:p>
    <w:p w14:paraId="5DE0A67F" w14:textId="60FF8166" w:rsidR="00EE2B0C" w:rsidRDefault="00EE2B0C" w:rsidP="009E6204">
      <w:pPr>
        <w:pStyle w:val="ListParagraph"/>
        <w:numPr>
          <w:ilvl w:val="0"/>
          <w:numId w:val="41"/>
        </w:numPr>
        <w:shd w:val="clear" w:color="auto" w:fill="FFFFFF"/>
        <w:spacing w:before="0" w:after="225"/>
        <w:textAlignment w:val="baseline"/>
        <w:rPr>
          <w:rFonts w:asciiTheme="majorHAnsi" w:eastAsia="Times New Roman" w:hAnsiTheme="majorHAnsi" w:cstheme="majorHAnsi"/>
          <w:color w:val="auto"/>
          <w:lang w:eastAsia="en-GB"/>
        </w:rPr>
      </w:pPr>
      <w:r w:rsidRPr="00347894">
        <w:rPr>
          <w:rFonts w:asciiTheme="majorHAnsi" w:eastAsia="Times New Roman" w:hAnsiTheme="majorHAnsi" w:cstheme="majorHAnsi"/>
          <w:color w:val="auto"/>
          <w:lang w:eastAsia="en-GB"/>
        </w:rPr>
        <w:t>keep a record of the date and time of the SAAM, the screening outcomes and names of all the Screening Advisory Assessment Meeting members, including SMEs who have been consulted including noting their relevant advice</w:t>
      </w:r>
      <w:r w:rsidR="002F281B">
        <w:rPr>
          <w:rFonts w:asciiTheme="majorHAnsi" w:eastAsia="Times New Roman" w:hAnsiTheme="majorHAnsi" w:cstheme="majorHAnsi"/>
          <w:color w:val="auto"/>
          <w:lang w:eastAsia="en-GB"/>
        </w:rPr>
        <w:t>.</w:t>
      </w:r>
    </w:p>
    <w:p w14:paraId="05C8076D" w14:textId="77777777" w:rsidR="002F281B" w:rsidRDefault="002F281B" w:rsidP="002F281B">
      <w:pPr>
        <w:shd w:val="clear" w:color="auto" w:fill="FFFFFF"/>
        <w:spacing w:before="0" w:after="225"/>
        <w:textAlignment w:val="baseline"/>
        <w:rPr>
          <w:rFonts w:asciiTheme="majorHAnsi" w:eastAsia="Times New Roman" w:hAnsiTheme="majorHAnsi" w:cstheme="majorHAnsi"/>
          <w:color w:val="auto"/>
          <w:lang w:eastAsia="en-GB"/>
        </w:rPr>
      </w:pPr>
    </w:p>
    <w:p w14:paraId="2DE0B142" w14:textId="77777777" w:rsidR="002F281B" w:rsidRDefault="002F281B" w:rsidP="002F281B">
      <w:pPr>
        <w:shd w:val="clear" w:color="auto" w:fill="FFFFFF"/>
        <w:spacing w:before="0" w:after="225"/>
        <w:textAlignment w:val="baseline"/>
        <w:rPr>
          <w:rFonts w:asciiTheme="majorHAnsi" w:eastAsia="Times New Roman" w:hAnsiTheme="majorHAnsi" w:cstheme="majorHAnsi"/>
          <w:color w:val="auto"/>
          <w:lang w:eastAsia="en-GB"/>
        </w:rPr>
      </w:pPr>
    </w:p>
    <w:p w14:paraId="2BA7E796" w14:textId="77777777" w:rsidR="002F281B" w:rsidRDefault="002F281B" w:rsidP="002F281B">
      <w:pPr>
        <w:shd w:val="clear" w:color="auto" w:fill="FFFFFF"/>
        <w:spacing w:before="0" w:after="225"/>
        <w:textAlignment w:val="baseline"/>
        <w:rPr>
          <w:rFonts w:asciiTheme="majorHAnsi" w:eastAsia="Times New Roman" w:hAnsiTheme="majorHAnsi" w:cstheme="majorHAnsi"/>
          <w:color w:val="auto"/>
          <w:lang w:eastAsia="en-GB"/>
        </w:rPr>
      </w:pPr>
    </w:p>
    <w:p w14:paraId="7CFF61F8" w14:textId="248CFEF9" w:rsidR="002F281B" w:rsidRDefault="002F281B">
      <w:pPr>
        <w:spacing w:before="0" w:after="0"/>
        <w:ind w:left="0"/>
        <w:rPr>
          <w:rFonts w:asciiTheme="majorHAnsi" w:eastAsia="Times New Roman" w:hAnsiTheme="majorHAnsi" w:cstheme="majorHAnsi"/>
          <w:color w:val="auto"/>
          <w:lang w:eastAsia="en-GB"/>
        </w:rPr>
      </w:pPr>
      <w:r>
        <w:rPr>
          <w:rFonts w:asciiTheme="majorHAnsi" w:eastAsia="Times New Roman" w:hAnsiTheme="majorHAnsi" w:cstheme="majorHAnsi"/>
          <w:color w:val="auto"/>
          <w:lang w:eastAsia="en-GB"/>
        </w:rPr>
        <w:br w:type="page"/>
      </w:r>
    </w:p>
    <w:p w14:paraId="3DD118F1" w14:textId="759A215C" w:rsidR="00734B59" w:rsidRPr="000F60ED" w:rsidRDefault="00734B59" w:rsidP="000F60ED">
      <w:pPr>
        <w:keepNext/>
        <w:keepLines/>
        <w:spacing w:before="500" w:after="240"/>
        <w:ind w:left="0"/>
        <w:outlineLvl w:val="1"/>
        <w:rPr>
          <w:rFonts w:asciiTheme="majorHAnsi" w:eastAsiaTheme="majorEastAsia" w:hAnsiTheme="majorHAnsi" w:cstheme="majorBidi"/>
          <w:b/>
          <w:color w:val="005EB8" w:themeColor="accent2"/>
          <w:sz w:val="32"/>
          <w:szCs w:val="26"/>
        </w:rPr>
      </w:pPr>
      <w:bookmarkStart w:id="84" w:name="_Toc190854470"/>
      <w:r w:rsidRPr="000F60ED">
        <w:rPr>
          <w:rFonts w:asciiTheme="majorHAnsi" w:eastAsiaTheme="majorEastAsia" w:hAnsiTheme="majorHAnsi" w:cstheme="majorBidi"/>
          <w:b/>
          <w:color w:val="005EB8" w:themeColor="accent2"/>
          <w:sz w:val="32"/>
          <w:szCs w:val="26"/>
        </w:rPr>
        <w:lastRenderedPageBreak/>
        <w:t xml:space="preserve">Appendix </w:t>
      </w:r>
      <w:r w:rsidR="00347894">
        <w:rPr>
          <w:rFonts w:asciiTheme="majorHAnsi" w:eastAsiaTheme="majorEastAsia" w:hAnsiTheme="majorHAnsi" w:cstheme="majorBidi"/>
          <w:b/>
          <w:color w:val="005EB8" w:themeColor="accent2"/>
          <w:sz w:val="32"/>
          <w:szCs w:val="26"/>
        </w:rPr>
        <w:t>J</w:t>
      </w:r>
      <w:r w:rsidRPr="000F60ED">
        <w:rPr>
          <w:rFonts w:asciiTheme="majorHAnsi" w:eastAsiaTheme="majorEastAsia" w:hAnsiTheme="majorHAnsi" w:cstheme="majorBidi"/>
          <w:b/>
          <w:color w:val="005EB8" w:themeColor="accent2"/>
          <w:sz w:val="32"/>
          <w:szCs w:val="26"/>
        </w:rPr>
        <w:t xml:space="preserve"> – Confidentiality</w:t>
      </w:r>
      <w:bookmarkEnd w:id="84"/>
    </w:p>
    <w:p w14:paraId="1CBA9ACB" w14:textId="6170F3BA" w:rsidR="00734B59" w:rsidRDefault="00734B59" w:rsidP="00017636">
      <w:pPr>
        <w:ind w:left="0"/>
      </w:pPr>
      <w:r w:rsidRPr="008354C1">
        <w:rPr>
          <w:rFonts w:asciiTheme="majorHAnsi" w:eastAsia="Times New Roman" w:hAnsiTheme="majorHAnsi" w:cstheme="majorHAnsi"/>
          <w:color w:val="auto"/>
          <w:lang w:eastAsia="en-GB"/>
        </w:rPr>
        <w:t>Mid and South Essex ICB does not use confidentiality or non-disclosure agreements to prevent reporting of sexual misconduct or whistleblowing.</w:t>
      </w:r>
      <w:r>
        <w:rPr>
          <w:rFonts w:asciiTheme="majorHAnsi" w:eastAsia="Times New Roman" w:hAnsiTheme="majorHAnsi" w:cstheme="majorHAnsi"/>
          <w:color w:val="auto"/>
          <w:lang w:eastAsia="en-GB"/>
        </w:rPr>
        <w:t xml:space="preserve">  </w:t>
      </w:r>
    </w:p>
    <w:p w14:paraId="187AC124" w14:textId="30E619B6" w:rsidR="00734B59" w:rsidRPr="008354C1" w:rsidRDefault="00734B59" w:rsidP="00734B59">
      <w:pPr>
        <w:shd w:val="clear" w:color="auto" w:fill="FFFFFF"/>
        <w:spacing w:before="0" w:after="225"/>
        <w:ind w:left="0"/>
        <w:textAlignment w:val="baseline"/>
        <w:rPr>
          <w:rFonts w:asciiTheme="majorHAnsi" w:eastAsia="Times New Roman" w:hAnsiTheme="majorHAnsi" w:cstheme="majorHAnsi"/>
          <w:color w:val="auto"/>
          <w:lang w:eastAsia="en-GB"/>
        </w:rPr>
      </w:pPr>
      <w:r w:rsidRPr="008354C1">
        <w:rPr>
          <w:rFonts w:asciiTheme="majorHAnsi" w:eastAsia="Times New Roman" w:hAnsiTheme="majorHAnsi" w:cstheme="majorHAnsi"/>
          <w:color w:val="auto"/>
          <w:lang w:eastAsia="en-GB"/>
        </w:rPr>
        <w:t xml:space="preserve">Data will be collated centrally by HR and only shared on a need-to-know basis to inform the investigations and preventative actions. Some anonymised data will be shared with the Executive Group to facilitate oversight of this policy such as the number of cases, </w:t>
      </w:r>
      <w:r w:rsidR="00166D6C" w:rsidRPr="008354C1">
        <w:rPr>
          <w:rFonts w:asciiTheme="majorHAnsi" w:eastAsia="Times New Roman" w:hAnsiTheme="majorHAnsi" w:cstheme="majorHAnsi"/>
          <w:color w:val="auto"/>
          <w:lang w:eastAsia="en-GB"/>
        </w:rPr>
        <w:t>outcomes,</w:t>
      </w:r>
      <w:r w:rsidRPr="008354C1">
        <w:rPr>
          <w:rFonts w:asciiTheme="majorHAnsi" w:eastAsia="Times New Roman" w:hAnsiTheme="majorHAnsi" w:cstheme="majorHAnsi"/>
          <w:color w:val="auto"/>
          <w:lang w:eastAsia="en-GB"/>
        </w:rPr>
        <w:t xml:space="preserve"> and overall summary data. This will not include personally identifiable data and will provide assurance to the Executive Group that allegations relating to sexual misconduct are being managed accordingly.</w:t>
      </w:r>
    </w:p>
    <w:p w14:paraId="38502EBC" w14:textId="77777777" w:rsidR="00734B59" w:rsidRPr="008354C1" w:rsidRDefault="00734B59" w:rsidP="00734B59">
      <w:pPr>
        <w:shd w:val="clear" w:color="auto" w:fill="FFFFFF"/>
        <w:spacing w:before="0" w:after="225"/>
        <w:ind w:left="0"/>
        <w:textAlignment w:val="baseline"/>
        <w:rPr>
          <w:rFonts w:asciiTheme="majorHAnsi" w:eastAsia="Times New Roman" w:hAnsiTheme="majorHAnsi" w:cstheme="majorHAnsi"/>
          <w:color w:val="auto"/>
          <w:lang w:eastAsia="en-GB"/>
        </w:rPr>
      </w:pPr>
      <w:r w:rsidRPr="008354C1">
        <w:rPr>
          <w:rFonts w:asciiTheme="majorHAnsi" w:eastAsia="Times New Roman" w:hAnsiTheme="majorHAnsi" w:cstheme="majorHAnsi"/>
          <w:color w:val="auto"/>
          <w:lang w:eastAsia="en-GB"/>
        </w:rPr>
        <w:t>Confidentiality obligations apply to anyone who is involved including the alleged perpetrator, the complainant, witnesses and line managers. The matter should not be discussed with anyone else other than the investigating officer, HR directly involved, and where represented, trade union representatives. This does not mean that support should not or could not be sought, acknowledging that talking about the event may help some people. However, this must be done adhering to confidentiality obligations.</w:t>
      </w:r>
    </w:p>
    <w:p w14:paraId="771DC606" w14:textId="77777777" w:rsidR="00734B59" w:rsidRPr="008354C1" w:rsidRDefault="00734B59" w:rsidP="00734B59">
      <w:pPr>
        <w:shd w:val="clear" w:color="auto" w:fill="FFFFFF"/>
        <w:spacing w:before="0" w:after="225"/>
        <w:ind w:left="0"/>
        <w:textAlignment w:val="baseline"/>
        <w:rPr>
          <w:rFonts w:asciiTheme="majorHAnsi" w:eastAsia="Times New Roman" w:hAnsiTheme="majorHAnsi" w:cstheme="majorHAnsi"/>
          <w:color w:val="auto"/>
          <w:lang w:eastAsia="en-GB"/>
        </w:rPr>
      </w:pPr>
      <w:r w:rsidRPr="008354C1">
        <w:rPr>
          <w:rFonts w:asciiTheme="majorHAnsi" w:eastAsia="Times New Roman" w:hAnsiTheme="majorHAnsi" w:cstheme="majorHAnsi"/>
          <w:color w:val="auto"/>
          <w:lang w:eastAsia="en-GB"/>
        </w:rPr>
        <w:t>Witnesses will be identified as early as possible and be supported on a trauma informed basis by Mid and South Essex ICB’s HR to provide a confidential statement as part of any internal process being conducted.</w:t>
      </w:r>
    </w:p>
    <w:p w14:paraId="4C42CB51" w14:textId="77777777" w:rsidR="00734B59" w:rsidRPr="008354C1" w:rsidRDefault="00734B59" w:rsidP="00734B59">
      <w:pPr>
        <w:shd w:val="clear" w:color="auto" w:fill="FFFFFF"/>
        <w:spacing w:before="0" w:after="225"/>
        <w:ind w:left="0"/>
        <w:textAlignment w:val="baseline"/>
        <w:rPr>
          <w:rFonts w:asciiTheme="majorHAnsi" w:eastAsia="Times New Roman" w:hAnsiTheme="majorHAnsi" w:cstheme="majorHAnsi"/>
          <w:color w:val="auto"/>
          <w:lang w:eastAsia="en-GB"/>
        </w:rPr>
      </w:pPr>
      <w:r w:rsidRPr="008354C1">
        <w:rPr>
          <w:rFonts w:asciiTheme="majorHAnsi" w:eastAsia="Times New Roman" w:hAnsiTheme="majorHAnsi" w:cstheme="majorHAnsi"/>
          <w:color w:val="auto"/>
          <w:lang w:eastAsia="en-GB"/>
        </w:rPr>
        <w:t>Witnesses should not be approached by anyone other than HR if they are required to provide formal evidence or a witness statement to the police</w:t>
      </w:r>
      <w:r>
        <w:rPr>
          <w:rFonts w:asciiTheme="majorHAnsi" w:eastAsia="Times New Roman" w:hAnsiTheme="majorHAnsi" w:cstheme="majorHAnsi"/>
          <w:color w:val="auto"/>
          <w:lang w:eastAsia="en-GB"/>
        </w:rPr>
        <w:t>.</w:t>
      </w:r>
    </w:p>
    <w:p w14:paraId="7C1EB9EF" w14:textId="77777777" w:rsidR="00EE2B0C" w:rsidRPr="00F40D75" w:rsidRDefault="00EE2B0C" w:rsidP="00017636">
      <w:pPr>
        <w:ind w:left="0"/>
      </w:pPr>
    </w:p>
    <w:sectPr w:rsidR="00EE2B0C" w:rsidRPr="00F40D75" w:rsidSect="009A5086">
      <w:headerReference w:type="default" r:id="rId50"/>
      <w:footerReference w:type="default" r:id="rId51"/>
      <w:pgSz w:w="11906" w:h="16838"/>
      <w:pgMar w:top="1560" w:right="1440" w:bottom="1797" w:left="1440" w:header="993" w:footer="709" w:gutter="0"/>
      <w:pgNumType w:start="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4620" w14:textId="77777777" w:rsidR="004F44B2" w:rsidRDefault="004F44B2" w:rsidP="00EB783D">
      <w:pPr>
        <w:spacing w:before="0" w:after="0"/>
      </w:pPr>
      <w:r>
        <w:separator/>
      </w:r>
    </w:p>
  </w:endnote>
  <w:endnote w:type="continuationSeparator" w:id="0">
    <w:p w14:paraId="7D35E0C8" w14:textId="77777777" w:rsidR="004F44B2" w:rsidRDefault="004F44B2"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92456"/>
      <w:docPartObj>
        <w:docPartGallery w:val="Page Numbers (Bottom of Page)"/>
        <w:docPartUnique/>
      </w:docPartObj>
    </w:sdtPr>
    <w:sdtContent>
      <w:sdt>
        <w:sdtPr>
          <w:id w:val="-1769616900"/>
          <w:docPartObj>
            <w:docPartGallery w:val="Page Numbers (Top of Page)"/>
            <w:docPartUnique/>
          </w:docPartObj>
        </w:sdtPr>
        <w:sdtContent>
          <w:p w14:paraId="4D3BCFD3" w14:textId="134018FA" w:rsidR="004414B8" w:rsidRDefault="004414B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1C2629" w14:textId="51E7EBC6" w:rsidR="00076346" w:rsidRDefault="004414B8" w:rsidP="004414B8">
    <w:pPr>
      <w:pStyle w:val="Footer"/>
      <w:ind w:left="0"/>
      <w:jc w:val="both"/>
    </w:pPr>
    <w:r>
      <w:t>Sexual Misconduct Policy 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7DC" w14:textId="63C2DB44" w:rsidR="004414B8" w:rsidRDefault="004414B8">
    <w:pPr>
      <w:pStyle w:val="Footer"/>
      <w:jc w:val="right"/>
    </w:pPr>
  </w:p>
  <w:sdt>
    <w:sdtPr>
      <w:id w:val="-1459408898"/>
      <w:docPartObj>
        <w:docPartGallery w:val="Page Numbers (Bottom of Page)"/>
        <w:docPartUnique/>
      </w:docPartObj>
    </w:sdtPr>
    <w:sdtContent>
      <w:sdt>
        <w:sdtPr>
          <w:id w:val="-2097312643"/>
          <w:docPartObj>
            <w:docPartGallery w:val="Page Numbers (Top of Page)"/>
            <w:docPartUnique/>
          </w:docPartObj>
        </w:sdtPr>
        <w:sdtContent>
          <w:p w14:paraId="7D52B11D" w14:textId="029C3261" w:rsidR="004414B8" w:rsidRDefault="004414B8" w:rsidP="004414B8">
            <w:pPr>
              <w:pStyle w:val="Foot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w:t>
            </w:r>
            <w:r>
              <w:rPr>
                <w:b/>
                <w:bCs/>
              </w:rPr>
              <w:fldChar w:fldCharType="end"/>
            </w:r>
          </w:p>
        </w:sdtContent>
      </w:sdt>
    </w:sdtContent>
  </w:sdt>
  <w:p w14:paraId="686194F4" w14:textId="77777777" w:rsidR="004414B8" w:rsidRDefault="004414B8" w:rsidP="004414B8">
    <w:pPr>
      <w:pStyle w:val="Footer"/>
      <w:ind w:left="0"/>
      <w:jc w:val="both"/>
    </w:pPr>
    <w:r>
      <w:t>Sexual Misconduct Policy Version 1.0</w:t>
    </w:r>
  </w:p>
  <w:p w14:paraId="76A45566" w14:textId="77777777" w:rsidR="00364D55" w:rsidRDefault="00364D55" w:rsidP="00441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998D" w14:textId="77777777" w:rsidR="004F44B2" w:rsidRDefault="004F44B2" w:rsidP="00EB783D">
      <w:pPr>
        <w:spacing w:before="0" w:after="0"/>
      </w:pPr>
      <w:r>
        <w:separator/>
      </w:r>
    </w:p>
  </w:footnote>
  <w:footnote w:type="continuationSeparator" w:id="0">
    <w:p w14:paraId="27308868" w14:textId="77777777" w:rsidR="004F44B2" w:rsidRDefault="004F44B2"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514D" w14:textId="77777777" w:rsidR="00076346" w:rsidRDefault="00364D55" w:rsidP="00EB783D">
    <w:pPr>
      <w:pStyle w:val="Header"/>
      <w:ind w:left="0"/>
    </w:pPr>
    <w:r>
      <w:rPr>
        <w:noProof/>
      </w:rPr>
      <mc:AlternateContent>
        <mc:Choice Requires="wpg">
          <w:drawing>
            <wp:anchor distT="0" distB="0" distL="114300" distR="114300" simplePos="0" relativeHeight="251659264" behindDoc="0" locked="0" layoutInCell="1" allowOverlap="1" wp14:anchorId="2853A0AB" wp14:editId="2B47971D">
              <wp:simplePos x="0" y="0"/>
              <wp:positionH relativeFrom="column">
                <wp:posOffset>0</wp:posOffset>
              </wp:positionH>
              <wp:positionV relativeFrom="paragraph">
                <wp:posOffset>-168275</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5C2625CA" id="Group 3" o:spid="_x0000_s1026" style="position:absolute;margin-left:0;margin-top:-13.25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sutK9N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5617" w14:textId="77777777" w:rsidR="00076346" w:rsidRDefault="00076346" w:rsidP="00EB783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720"/>
    <w:multiLevelType w:val="hybridMultilevel"/>
    <w:tmpl w:val="F342DE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3E63352"/>
    <w:multiLevelType w:val="multilevel"/>
    <w:tmpl w:val="0DE0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6D4"/>
    <w:multiLevelType w:val="multilevel"/>
    <w:tmpl w:val="4B962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E529F"/>
    <w:multiLevelType w:val="multilevel"/>
    <w:tmpl w:val="C05A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A5E12"/>
    <w:multiLevelType w:val="hybridMultilevel"/>
    <w:tmpl w:val="2422733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15:restartNumberingAfterBreak="0">
    <w:nsid w:val="079629C3"/>
    <w:multiLevelType w:val="multilevel"/>
    <w:tmpl w:val="CB0E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B87DD4"/>
    <w:multiLevelType w:val="hybridMultilevel"/>
    <w:tmpl w:val="A54A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51109"/>
    <w:multiLevelType w:val="hybridMultilevel"/>
    <w:tmpl w:val="5DE6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EC6441"/>
    <w:multiLevelType w:val="hybridMultilevel"/>
    <w:tmpl w:val="A3187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E27364"/>
    <w:multiLevelType w:val="multilevel"/>
    <w:tmpl w:val="0FFA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D06572"/>
    <w:multiLevelType w:val="multilevel"/>
    <w:tmpl w:val="2CE4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646DD0"/>
    <w:multiLevelType w:val="hybridMultilevel"/>
    <w:tmpl w:val="0368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37C95"/>
    <w:multiLevelType w:val="hybridMultilevel"/>
    <w:tmpl w:val="E878E6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22043029"/>
    <w:multiLevelType w:val="multilevel"/>
    <w:tmpl w:val="C92A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727472"/>
    <w:multiLevelType w:val="hybridMultilevel"/>
    <w:tmpl w:val="17B2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6B30E9"/>
    <w:multiLevelType w:val="hybridMultilevel"/>
    <w:tmpl w:val="33B0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7519E9"/>
    <w:multiLevelType w:val="multilevel"/>
    <w:tmpl w:val="89DC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804E2"/>
    <w:multiLevelType w:val="hybridMultilevel"/>
    <w:tmpl w:val="FA9E499C"/>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C1F3D"/>
    <w:multiLevelType w:val="multilevel"/>
    <w:tmpl w:val="3B06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551"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6453F5"/>
    <w:multiLevelType w:val="multilevel"/>
    <w:tmpl w:val="4BA0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2A7B18"/>
    <w:multiLevelType w:val="hybridMultilevel"/>
    <w:tmpl w:val="8E86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A77F0"/>
    <w:multiLevelType w:val="multilevel"/>
    <w:tmpl w:val="06D0C3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8831F2A"/>
    <w:multiLevelType w:val="multilevel"/>
    <w:tmpl w:val="759A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782C04"/>
    <w:multiLevelType w:val="multilevel"/>
    <w:tmpl w:val="7ED4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A14E6E"/>
    <w:multiLevelType w:val="multilevel"/>
    <w:tmpl w:val="214489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33F5C02"/>
    <w:multiLevelType w:val="hybridMultilevel"/>
    <w:tmpl w:val="F59E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DB274E"/>
    <w:multiLevelType w:val="multilevel"/>
    <w:tmpl w:val="1D6C2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F640B4"/>
    <w:multiLevelType w:val="multilevel"/>
    <w:tmpl w:val="05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35456CC"/>
    <w:multiLevelType w:val="multilevel"/>
    <w:tmpl w:val="1FF6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CB53CE"/>
    <w:multiLevelType w:val="hybridMultilevel"/>
    <w:tmpl w:val="BADA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86410"/>
    <w:multiLevelType w:val="multilevel"/>
    <w:tmpl w:val="17F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167758"/>
    <w:multiLevelType w:val="multilevel"/>
    <w:tmpl w:val="826E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CA41C9"/>
    <w:multiLevelType w:val="multilevel"/>
    <w:tmpl w:val="1E70F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7A1A12"/>
    <w:multiLevelType w:val="multilevel"/>
    <w:tmpl w:val="A37EB124"/>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C96547"/>
    <w:multiLevelType w:val="hybridMultilevel"/>
    <w:tmpl w:val="A794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16699">
    <w:abstractNumId w:val="24"/>
  </w:num>
  <w:num w:numId="2" w16cid:durableId="701442456">
    <w:abstractNumId w:val="36"/>
  </w:num>
  <w:num w:numId="3" w16cid:durableId="1560508542">
    <w:abstractNumId w:val="40"/>
  </w:num>
  <w:num w:numId="4" w16cid:durableId="1193377062">
    <w:abstractNumId w:val="16"/>
  </w:num>
  <w:num w:numId="5" w16cid:durableId="1286352213">
    <w:abstractNumId w:val="35"/>
  </w:num>
  <w:num w:numId="6" w16cid:durableId="727345180">
    <w:abstractNumId w:val="38"/>
  </w:num>
  <w:num w:numId="7" w16cid:durableId="277953416">
    <w:abstractNumId w:val="19"/>
  </w:num>
  <w:num w:numId="8" w16cid:durableId="565410526">
    <w:abstractNumId w:val="32"/>
  </w:num>
  <w:num w:numId="9" w16cid:durableId="1612785792">
    <w:abstractNumId w:val="44"/>
  </w:num>
  <w:num w:numId="10" w16cid:durableId="1215508901">
    <w:abstractNumId w:val="9"/>
  </w:num>
  <w:num w:numId="11" w16cid:durableId="1945919320">
    <w:abstractNumId w:val="27"/>
  </w:num>
  <w:num w:numId="12" w16cid:durableId="1807503977">
    <w:abstractNumId w:val="21"/>
  </w:num>
  <w:num w:numId="13" w16cid:durableId="1824272527">
    <w:abstractNumId w:val="18"/>
  </w:num>
  <w:num w:numId="14" w16cid:durableId="1009333370">
    <w:abstractNumId w:val="13"/>
  </w:num>
  <w:num w:numId="15" w16cid:durableId="920261979">
    <w:abstractNumId w:val="4"/>
  </w:num>
  <w:num w:numId="16" w16cid:durableId="2011327564">
    <w:abstractNumId w:val="34"/>
  </w:num>
  <w:num w:numId="17" w16cid:durableId="1805543775">
    <w:abstractNumId w:val="45"/>
  </w:num>
  <w:num w:numId="18" w16cid:durableId="174810553">
    <w:abstractNumId w:val="23"/>
  </w:num>
  <w:num w:numId="19" w16cid:durableId="1570648825">
    <w:abstractNumId w:val="5"/>
  </w:num>
  <w:num w:numId="20" w16cid:durableId="502626165">
    <w:abstractNumId w:val="20"/>
  </w:num>
  <w:num w:numId="21" w16cid:durableId="1910186300">
    <w:abstractNumId w:val="10"/>
  </w:num>
  <w:num w:numId="22" w16cid:durableId="1362049217">
    <w:abstractNumId w:val="30"/>
  </w:num>
  <w:num w:numId="23" w16cid:durableId="329216911">
    <w:abstractNumId w:val="43"/>
  </w:num>
  <w:num w:numId="24" w16cid:durableId="2096896424">
    <w:abstractNumId w:val="7"/>
  </w:num>
  <w:num w:numId="25" w16cid:durableId="2033415568">
    <w:abstractNumId w:val="2"/>
  </w:num>
  <w:num w:numId="26" w16cid:durableId="204104956">
    <w:abstractNumId w:val="37"/>
  </w:num>
  <w:num w:numId="27" w16cid:durableId="1516117162">
    <w:abstractNumId w:val="39"/>
  </w:num>
  <w:num w:numId="28" w16cid:durableId="253783222">
    <w:abstractNumId w:val="42"/>
  </w:num>
  <w:num w:numId="29" w16cid:durableId="512838165">
    <w:abstractNumId w:val="3"/>
  </w:num>
  <w:num w:numId="30" w16cid:durableId="1710834542">
    <w:abstractNumId w:val="25"/>
  </w:num>
  <w:num w:numId="31" w16cid:durableId="444270391">
    <w:abstractNumId w:val="14"/>
  </w:num>
  <w:num w:numId="32" w16cid:durableId="1710446103">
    <w:abstractNumId w:val="11"/>
  </w:num>
  <w:num w:numId="33" w16cid:durableId="180435479">
    <w:abstractNumId w:val="1"/>
  </w:num>
  <w:num w:numId="34" w16cid:durableId="1613976481">
    <w:abstractNumId w:val="29"/>
  </w:num>
  <w:num w:numId="35" w16cid:durableId="1089540653">
    <w:abstractNumId w:val="8"/>
  </w:num>
  <w:num w:numId="36" w16cid:durableId="113671664">
    <w:abstractNumId w:val="17"/>
  </w:num>
  <w:num w:numId="37" w16cid:durableId="218366398">
    <w:abstractNumId w:val="22"/>
  </w:num>
  <w:num w:numId="38" w16cid:durableId="508566030">
    <w:abstractNumId w:val="28"/>
  </w:num>
  <w:num w:numId="39" w16cid:durableId="1360277637">
    <w:abstractNumId w:val="12"/>
  </w:num>
  <w:num w:numId="40" w16cid:durableId="1406143727">
    <w:abstractNumId w:val="33"/>
  </w:num>
  <w:num w:numId="41" w16cid:durableId="1480145143">
    <w:abstractNumId w:val="15"/>
  </w:num>
  <w:num w:numId="42" w16cid:durableId="227111816">
    <w:abstractNumId w:val="6"/>
  </w:num>
  <w:num w:numId="43" w16cid:durableId="198930752">
    <w:abstractNumId w:val="0"/>
  </w:num>
  <w:num w:numId="44" w16cid:durableId="728042112">
    <w:abstractNumId w:val="47"/>
  </w:num>
  <w:num w:numId="45" w16cid:durableId="1786919120">
    <w:abstractNumId w:val="26"/>
  </w:num>
  <w:num w:numId="46" w16cid:durableId="169103037">
    <w:abstractNumId w:val="41"/>
  </w:num>
  <w:num w:numId="47" w16cid:durableId="315229811">
    <w:abstractNumId w:val="31"/>
  </w:num>
  <w:num w:numId="48" w16cid:durableId="750079652">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2B"/>
    <w:rsid w:val="00000BE9"/>
    <w:rsid w:val="000014FA"/>
    <w:rsid w:val="00005E44"/>
    <w:rsid w:val="0000739A"/>
    <w:rsid w:val="00011B7D"/>
    <w:rsid w:val="00015369"/>
    <w:rsid w:val="00017636"/>
    <w:rsid w:val="00026E89"/>
    <w:rsid w:val="00032882"/>
    <w:rsid w:val="00033ADA"/>
    <w:rsid w:val="000474C8"/>
    <w:rsid w:val="00053CDD"/>
    <w:rsid w:val="0006119D"/>
    <w:rsid w:val="00061481"/>
    <w:rsid w:val="00063BEB"/>
    <w:rsid w:val="000665B0"/>
    <w:rsid w:val="0007256F"/>
    <w:rsid w:val="00074B59"/>
    <w:rsid w:val="00076346"/>
    <w:rsid w:val="00092EFF"/>
    <w:rsid w:val="00094FB7"/>
    <w:rsid w:val="00097A38"/>
    <w:rsid w:val="000A62D0"/>
    <w:rsid w:val="000D3C2B"/>
    <w:rsid w:val="000D71A3"/>
    <w:rsid w:val="000E1C7A"/>
    <w:rsid w:val="000E66D7"/>
    <w:rsid w:val="000F18B9"/>
    <w:rsid w:val="000F560D"/>
    <w:rsid w:val="000F60ED"/>
    <w:rsid w:val="00126ED8"/>
    <w:rsid w:val="00136559"/>
    <w:rsid w:val="001372BC"/>
    <w:rsid w:val="00137B4C"/>
    <w:rsid w:val="00140C64"/>
    <w:rsid w:val="00144725"/>
    <w:rsid w:val="001455D9"/>
    <w:rsid w:val="00165B42"/>
    <w:rsid w:val="00166D6C"/>
    <w:rsid w:val="001729B0"/>
    <w:rsid w:val="00182901"/>
    <w:rsid w:val="0018348A"/>
    <w:rsid w:val="00186694"/>
    <w:rsid w:val="00186ED0"/>
    <w:rsid w:val="001946F0"/>
    <w:rsid w:val="001B214F"/>
    <w:rsid w:val="001B33DA"/>
    <w:rsid w:val="001C0D5C"/>
    <w:rsid w:val="001C321B"/>
    <w:rsid w:val="001C33BC"/>
    <w:rsid w:val="001D1E17"/>
    <w:rsid w:val="001D2701"/>
    <w:rsid w:val="001D5D8F"/>
    <w:rsid w:val="001E685F"/>
    <w:rsid w:val="001F3658"/>
    <w:rsid w:val="001F3B71"/>
    <w:rsid w:val="001F57C6"/>
    <w:rsid w:val="001F64C6"/>
    <w:rsid w:val="00201DAA"/>
    <w:rsid w:val="00223A80"/>
    <w:rsid w:val="00225089"/>
    <w:rsid w:val="00225AB9"/>
    <w:rsid w:val="002315E5"/>
    <w:rsid w:val="002407F7"/>
    <w:rsid w:val="00244BD5"/>
    <w:rsid w:val="00250FB0"/>
    <w:rsid w:val="00254FFE"/>
    <w:rsid w:val="00271B6C"/>
    <w:rsid w:val="00281C5C"/>
    <w:rsid w:val="002B42D8"/>
    <w:rsid w:val="002F281B"/>
    <w:rsid w:val="00300587"/>
    <w:rsid w:val="00302E81"/>
    <w:rsid w:val="00303E28"/>
    <w:rsid w:val="00310281"/>
    <w:rsid w:val="00313B9D"/>
    <w:rsid w:val="00314056"/>
    <w:rsid w:val="00315E0D"/>
    <w:rsid w:val="00321472"/>
    <w:rsid w:val="00324D0B"/>
    <w:rsid w:val="00331398"/>
    <w:rsid w:val="00331F09"/>
    <w:rsid w:val="00343A4F"/>
    <w:rsid w:val="00347894"/>
    <w:rsid w:val="00364D55"/>
    <w:rsid w:val="00371620"/>
    <w:rsid w:val="00371FC0"/>
    <w:rsid w:val="0037255E"/>
    <w:rsid w:val="00374E44"/>
    <w:rsid w:val="00375DF6"/>
    <w:rsid w:val="003771EC"/>
    <w:rsid w:val="0038127D"/>
    <w:rsid w:val="00385683"/>
    <w:rsid w:val="0039715A"/>
    <w:rsid w:val="003A0076"/>
    <w:rsid w:val="003A1713"/>
    <w:rsid w:val="003A3EE2"/>
    <w:rsid w:val="003A663C"/>
    <w:rsid w:val="003B0CB5"/>
    <w:rsid w:val="003B491B"/>
    <w:rsid w:val="003C6732"/>
    <w:rsid w:val="003C6E42"/>
    <w:rsid w:val="003E3BED"/>
    <w:rsid w:val="003F1EB5"/>
    <w:rsid w:val="003F42AD"/>
    <w:rsid w:val="003F6191"/>
    <w:rsid w:val="003F6DFE"/>
    <w:rsid w:val="004005F9"/>
    <w:rsid w:val="004158D1"/>
    <w:rsid w:val="004266CB"/>
    <w:rsid w:val="00427E74"/>
    <w:rsid w:val="00430ADB"/>
    <w:rsid w:val="004414B8"/>
    <w:rsid w:val="004505B9"/>
    <w:rsid w:val="0045066A"/>
    <w:rsid w:val="00454FCA"/>
    <w:rsid w:val="00494C18"/>
    <w:rsid w:val="004A1ADD"/>
    <w:rsid w:val="004A2F47"/>
    <w:rsid w:val="004A4C30"/>
    <w:rsid w:val="004B27F8"/>
    <w:rsid w:val="004B6D2A"/>
    <w:rsid w:val="004C65C4"/>
    <w:rsid w:val="004D41E0"/>
    <w:rsid w:val="004D5CFA"/>
    <w:rsid w:val="004E5F32"/>
    <w:rsid w:val="004E6155"/>
    <w:rsid w:val="004F44B2"/>
    <w:rsid w:val="0050054C"/>
    <w:rsid w:val="00514203"/>
    <w:rsid w:val="00514856"/>
    <w:rsid w:val="00523BFE"/>
    <w:rsid w:val="00532A62"/>
    <w:rsid w:val="00546A28"/>
    <w:rsid w:val="005525EC"/>
    <w:rsid w:val="00556E87"/>
    <w:rsid w:val="00557C24"/>
    <w:rsid w:val="00562866"/>
    <w:rsid w:val="00571923"/>
    <w:rsid w:val="00572436"/>
    <w:rsid w:val="0057251C"/>
    <w:rsid w:val="00574D5A"/>
    <w:rsid w:val="00576B0C"/>
    <w:rsid w:val="00593C8C"/>
    <w:rsid w:val="005A05B7"/>
    <w:rsid w:val="005A1BA0"/>
    <w:rsid w:val="005A336E"/>
    <w:rsid w:val="005A5464"/>
    <w:rsid w:val="005B6D6E"/>
    <w:rsid w:val="005C6C26"/>
    <w:rsid w:val="005D1D44"/>
    <w:rsid w:val="005D5F32"/>
    <w:rsid w:val="005E312E"/>
    <w:rsid w:val="00606E96"/>
    <w:rsid w:val="00610177"/>
    <w:rsid w:val="006134A1"/>
    <w:rsid w:val="00615B63"/>
    <w:rsid w:val="00621CE1"/>
    <w:rsid w:val="00621D5E"/>
    <w:rsid w:val="00624FD9"/>
    <w:rsid w:val="006513E3"/>
    <w:rsid w:val="006547FC"/>
    <w:rsid w:val="0066022C"/>
    <w:rsid w:val="006606C1"/>
    <w:rsid w:val="0066153A"/>
    <w:rsid w:val="00674540"/>
    <w:rsid w:val="00685FCC"/>
    <w:rsid w:val="0068694C"/>
    <w:rsid w:val="006A3B30"/>
    <w:rsid w:val="006A5ED4"/>
    <w:rsid w:val="006A642F"/>
    <w:rsid w:val="006B3E9C"/>
    <w:rsid w:val="006C1FEF"/>
    <w:rsid w:val="006C7339"/>
    <w:rsid w:val="006F36FD"/>
    <w:rsid w:val="00706434"/>
    <w:rsid w:val="00716D9A"/>
    <w:rsid w:val="00732AFE"/>
    <w:rsid w:val="00733282"/>
    <w:rsid w:val="00733C68"/>
    <w:rsid w:val="00734B59"/>
    <w:rsid w:val="00741D9B"/>
    <w:rsid w:val="0074449B"/>
    <w:rsid w:val="00751459"/>
    <w:rsid w:val="007739E4"/>
    <w:rsid w:val="00773F58"/>
    <w:rsid w:val="0077786C"/>
    <w:rsid w:val="00781F15"/>
    <w:rsid w:val="00786D48"/>
    <w:rsid w:val="00793622"/>
    <w:rsid w:val="00795B02"/>
    <w:rsid w:val="007A593F"/>
    <w:rsid w:val="007B7FE2"/>
    <w:rsid w:val="007E1880"/>
    <w:rsid w:val="007F532A"/>
    <w:rsid w:val="007F5862"/>
    <w:rsid w:val="00800305"/>
    <w:rsid w:val="00816907"/>
    <w:rsid w:val="00816DF1"/>
    <w:rsid w:val="00820C5D"/>
    <w:rsid w:val="00822DE4"/>
    <w:rsid w:val="0082642B"/>
    <w:rsid w:val="00826B5B"/>
    <w:rsid w:val="00826D33"/>
    <w:rsid w:val="008344D6"/>
    <w:rsid w:val="008354C1"/>
    <w:rsid w:val="00843CF9"/>
    <w:rsid w:val="00844D34"/>
    <w:rsid w:val="008507F0"/>
    <w:rsid w:val="008547E5"/>
    <w:rsid w:val="00854DF7"/>
    <w:rsid w:val="008570E1"/>
    <w:rsid w:val="00861EF1"/>
    <w:rsid w:val="00866E46"/>
    <w:rsid w:val="00885145"/>
    <w:rsid w:val="008863AF"/>
    <w:rsid w:val="008A1C50"/>
    <w:rsid w:val="008A5783"/>
    <w:rsid w:val="008B0894"/>
    <w:rsid w:val="008C0622"/>
    <w:rsid w:val="008C3363"/>
    <w:rsid w:val="008C597D"/>
    <w:rsid w:val="008D034C"/>
    <w:rsid w:val="008D642E"/>
    <w:rsid w:val="008E23F6"/>
    <w:rsid w:val="008E4397"/>
    <w:rsid w:val="008F4415"/>
    <w:rsid w:val="009017BC"/>
    <w:rsid w:val="009102C2"/>
    <w:rsid w:val="00911C7E"/>
    <w:rsid w:val="00914BE7"/>
    <w:rsid w:val="00917585"/>
    <w:rsid w:val="0092089E"/>
    <w:rsid w:val="00924D6F"/>
    <w:rsid w:val="009269AC"/>
    <w:rsid w:val="00945D38"/>
    <w:rsid w:val="009624D7"/>
    <w:rsid w:val="0096475D"/>
    <w:rsid w:val="00967546"/>
    <w:rsid w:val="00974322"/>
    <w:rsid w:val="00994D9D"/>
    <w:rsid w:val="0099602C"/>
    <w:rsid w:val="009A0D19"/>
    <w:rsid w:val="009A11E4"/>
    <w:rsid w:val="009A5086"/>
    <w:rsid w:val="009A7716"/>
    <w:rsid w:val="009B5632"/>
    <w:rsid w:val="009B6373"/>
    <w:rsid w:val="009C506B"/>
    <w:rsid w:val="009C523D"/>
    <w:rsid w:val="009D1227"/>
    <w:rsid w:val="009D5564"/>
    <w:rsid w:val="009E6204"/>
    <w:rsid w:val="009F09C3"/>
    <w:rsid w:val="009F37E8"/>
    <w:rsid w:val="009F46DD"/>
    <w:rsid w:val="009F76DB"/>
    <w:rsid w:val="00A013CE"/>
    <w:rsid w:val="00A01E3F"/>
    <w:rsid w:val="00A124FC"/>
    <w:rsid w:val="00A12F26"/>
    <w:rsid w:val="00A16D00"/>
    <w:rsid w:val="00A16E5D"/>
    <w:rsid w:val="00A20953"/>
    <w:rsid w:val="00A23003"/>
    <w:rsid w:val="00A252BA"/>
    <w:rsid w:val="00A41F16"/>
    <w:rsid w:val="00A44D42"/>
    <w:rsid w:val="00A473DA"/>
    <w:rsid w:val="00A52FC9"/>
    <w:rsid w:val="00A54C00"/>
    <w:rsid w:val="00A565E1"/>
    <w:rsid w:val="00A6485C"/>
    <w:rsid w:val="00A674F1"/>
    <w:rsid w:val="00A70A71"/>
    <w:rsid w:val="00A83F22"/>
    <w:rsid w:val="00AA3912"/>
    <w:rsid w:val="00AB58F3"/>
    <w:rsid w:val="00AC2440"/>
    <w:rsid w:val="00AC5A73"/>
    <w:rsid w:val="00AD0F90"/>
    <w:rsid w:val="00AD6FC0"/>
    <w:rsid w:val="00AE2441"/>
    <w:rsid w:val="00AE3317"/>
    <w:rsid w:val="00AE5E70"/>
    <w:rsid w:val="00AF6BF9"/>
    <w:rsid w:val="00AF71E8"/>
    <w:rsid w:val="00B047A2"/>
    <w:rsid w:val="00B146EC"/>
    <w:rsid w:val="00B20133"/>
    <w:rsid w:val="00B218EE"/>
    <w:rsid w:val="00B31CD9"/>
    <w:rsid w:val="00B36841"/>
    <w:rsid w:val="00B420E7"/>
    <w:rsid w:val="00B47270"/>
    <w:rsid w:val="00B56B56"/>
    <w:rsid w:val="00B6056B"/>
    <w:rsid w:val="00B60FA6"/>
    <w:rsid w:val="00B72A0A"/>
    <w:rsid w:val="00B74953"/>
    <w:rsid w:val="00B80EAE"/>
    <w:rsid w:val="00B813AB"/>
    <w:rsid w:val="00B86E89"/>
    <w:rsid w:val="00B945A2"/>
    <w:rsid w:val="00BC1BAF"/>
    <w:rsid w:val="00BC7875"/>
    <w:rsid w:val="00BF5217"/>
    <w:rsid w:val="00C016A8"/>
    <w:rsid w:val="00C0412A"/>
    <w:rsid w:val="00C05A06"/>
    <w:rsid w:val="00C0647A"/>
    <w:rsid w:val="00C1130A"/>
    <w:rsid w:val="00C13BA0"/>
    <w:rsid w:val="00C176AF"/>
    <w:rsid w:val="00C23144"/>
    <w:rsid w:val="00C23AB7"/>
    <w:rsid w:val="00C31806"/>
    <w:rsid w:val="00C323F0"/>
    <w:rsid w:val="00C33123"/>
    <w:rsid w:val="00C4088C"/>
    <w:rsid w:val="00C721A0"/>
    <w:rsid w:val="00C743D6"/>
    <w:rsid w:val="00C8069B"/>
    <w:rsid w:val="00C819CD"/>
    <w:rsid w:val="00CA31A8"/>
    <w:rsid w:val="00CB15EE"/>
    <w:rsid w:val="00CB59DB"/>
    <w:rsid w:val="00CE4141"/>
    <w:rsid w:val="00D00009"/>
    <w:rsid w:val="00D12D79"/>
    <w:rsid w:val="00D23B88"/>
    <w:rsid w:val="00D24545"/>
    <w:rsid w:val="00D27B17"/>
    <w:rsid w:val="00D33673"/>
    <w:rsid w:val="00D359CF"/>
    <w:rsid w:val="00D37BFC"/>
    <w:rsid w:val="00D40308"/>
    <w:rsid w:val="00D409B7"/>
    <w:rsid w:val="00D478CE"/>
    <w:rsid w:val="00D521A7"/>
    <w:rsid w:val="00D56619"/>
    <w:rsid w:val="00D627A4"/>
    <w:rsid w:val="00D666B7"/>
    <w:rsid w:val="00D676C4"/>
    <w:rsid w:val="00D85D17"/>
    <w:rsid w:val="00D85EC4"/>
    <w:rsid w:val="00D9038F"/>
    <w:rsid w:val="00D94DD7"/>
    <w:rsid w:val="00DA1230"/>
    <w:rsid w:val="00DA1884"/>
    <w:rsid w:val="00DA1DBD"/>
    <w:rsid w:val="00DB1144"/>
    <w:rsid w:val="00DB36E6"/>
    <w:rsid w:val="00DC2F69"/>
    <w:rsid w:val="00DD4B18"/>
    <w:rsid w:val="00DD52E6"/>
    <w:rsid w:val="00DD7B4B"/>
    <w:rsid w:val="00DE19EE"/>
    <w:rsid w:val="00DE3EFB"/>
    <w:rsid w:val="00DF2153"/>
    <w:rsid w:val="00DF6915"/>
    <w:rsid w:val="00E1198B"/>
    <w:rsid w:val="00E13040"/>
    <w:rsid w:val="00E1720A"/>
    <w:rsid w:val="00E23D89"/>
    <w:rsid w:val="00E364CD"/>
    <w:rsid w:val="00E505C9"/>
    <w:rsid w:val="00E85A05"/>
    <w:rsid w:val="00E863CE"/>
    <w:rsid w:val="00E90CB2"/>
    <w:rsid w:val="00EA3F6C"/>
    <w:rsid w:val="00EB10EE"/>
    <w:rsid w:val="00EB3F99"/>
    <w:rsid w:val="00EB44FF"/>
    <w:rsid w:val="00EB783D"/>
    <w:rsid w:val="00EE0BC6"/>
    <w:rsid w:val="00EE2B0C"/>
    <w:rsid w:val="00EF1AF1"/>
    <w:rsid w:val="00F05D6A"/>
    <w:rsid w:val="00F14F7D"/>
    <w:rsid w:val="00F23F36"/>
    <w:rsid w:val="00F40D75"/>
    <w:rsid w:val="00F45636"/>
    <w:rsid w:val="00F5002C"/>
    <w:rsid w:val="00F6552E"/>
    <w:rsid w:val="00F834E3"/>
    <w:rsid w:val="00F84EC2"/>
    <w:rsid w:val="00F913CD"/>
    <w:rsid w:val="00F94095"/>
    <w:rsid w:val="00F94D6D"/>
    <w:rsid w:val="00F95A15"/>
    <w:rsid w:val="00FA00DA"/>
    <w:rsid w:val="00FA1188"/>
    <w:rsid w:val="00FA531C"/>
    <w:rsid w:val="00FB10CD"/>
    <w:rsid w:val="00FB3C48"/>
    <w:rsid w:val="00FB5878"/>
    <w:rsid w:val="00FC7C60"/>
    <w:rsid w:val="00FD2B5D"/>
    <w:rsid w:val="00FD3475"/>
    <w:rsid w:val="00FE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D552C"/>
  <w15:docId w15:val="{C3279D69-9BBA-477E-970F-5C7AB02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15EE"/>
    <w:pPr>
      <w:spacing w:before="100" w:beforeAutospacing="1" w:after="100" w:afterAutospacing="1"/>
      <w:ind w:left="0"/>
    </w:pPr>
    <w:rPr>
      <w:rFonts w:ascii="Times New Roman" w:eastAsia="Times New Roman" w:hAnsi="Times New Roman" w:cs="Times New Roman"/>
      <w:color w:val="auto"/>
      <w:lang w:eastAsia="en-GB"/>
    </w:rPr>
  </w:style>
  <w:style w:type="character" w:styleId="UnresolvedMention">
    <w:name w:val="Unresolved Mention"/>
    <w:basedOn w:val="DefaultParagraphFont"/>
    <w:uiPriority w:val="99"/>
    <w:semiHidden/>
    <w:unhideWhenUsed/>
    <w:rsid w:val="005525EC"/>
    <w:rPr>
      <w:color w:val="605E5C"/>
      <w:shd w:val="clear" w:color="auto" w:fill="E1DFDD"/>
    </w:rPr>
  </w:style>
  <w:style w:type="character" w:styleId="Strong">
    <w:name w:val="Strong"/>
    <w:basedOn w:val="DefaultParagraphFont"/>
    <w:uiPriority w:val="22"/>
    <w:qFormat/>
    <w:rsid w:val="00C1130A"/>
    <w:rPr>
      <w:b/>
      <w:bCs/>
    </w:rPr>
  </w:style>
  <w:style w:type="paragraph" w:customStyle="1" w:styleId="Default">
    <w:name w:val="Default"/>
    <w:rsid w:val="00C016A8"/>
    <w:pPr>
      <w:autoSpaceDE w:val="0"/>
      <w:autoSpaceDN w:val="0"/>
      <w:adjustRightInd w:val="0"/>
    </w:pPr>
    <w:rPr>
      <w:rFonts w:ascii="Arial" w:hAnsi="Arial" w:cs="Arial"/>
      <w:color w:val="000000"/>
    </w:rPr>
  </w:style>
  <w:style w:type="paragraph" w:customStyle="1" w:styleId="pf0">
    <w:name w:val="pf0"/>
    <w:basedOn w:val="Normal"/>
    <w:rsid w:val="00223A80"/>
    <w:pPr>
      <w:spacing w:before="100" w:beforeAutospacing="1" w:after="100" w:afterAutospacing="1"/>
      <w:ind w:left="0"/>
    </w:pPr>
    <w:rPr>
      <w:rFonts w:ascii="Times New Roman" w:eastAsia="Times New Roman" w:hAnsi="Times New Roman" w:cs="Times New Roman"/>
      <w:color w:val="auto"/>
      <w:lang w:eastAsia="en-GB"/>
    </w:rPr>
  </w:style>
  <w:style w:type="character" w:customStyle="1" w:styleId="cf01">
    <w:name w:val="cf01"/>
    <w:basedOn w:val="DefaultParagraphFont"/>
    <w:rsid w:val="00223A80"/>
    <w:rPr>
      <w:rFonts w:ascii="Segoe UI" w:hAnsi="Segoe UI" w:cs="Segoe UI" w:hint="default"/>
      <w:sz w:val="18"/>
      <w:szCs w:val="18"/>
    </w:rPr>
  </w:style>
  <w:style w:type="character" w:customStyle="1" w:styleId="cf11">
    <w:name w:val="cf11"/>
    <w:basedOn w:val="DefaultParagraphFont"/>
    <w:rsid w:val="00223A80"/>
    <w:rPr>
      <w:rFonts w:ascii="Segoe UI" w:hAnsi="Segoe UI" w:cs="Segoe UI" w:hint="default"/>
      <w:color w:val="231F20"/>
      <w:sz w:val="18"/>
      <w:szCs w:val="18"/>
    </w:rPr>
  </w:style>
  <w:style w:type="paragraph" w:styleId="Revision">
    <w:name w:val="Revision"/>
    <w:hidden/>
    <w:uiPriority w:val="99"/>
    <w:semiHidden/>
    <w:rsid w:val="00D33673"/>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140">
      <w:bodyDiv w:val="1"/>
      <w:marLeft w:val="0"/>
      <w:marRight w:val="0"/>
      <w:marTop w:val="0"/>
      <w:marBottom w:val="0"/>
      <w:divBdr>
        <w:top w:val="none" w:sz="0" w:space="0" w:color="auto"/>
        <w:left w:val="none" w:sz="0" w:space="0" w:color="auto"/>
        <w:bottom w:val="none" w:sz="0" w:space="0" w:color="auto"/>
        <w:right w:val="none" w:sz="0" w:space="0" w:color="auto"/>
      </w:divBdr>
    </w:div>
    <w:div w:id="504323862">
      <w:bodyDiv w:val="1"/>
      <w:marLeft w:val="0"/>
      <w:marRight w:val="0"/>
      <w:marTop w:val="0"/>
      <w:marBottom w:val="0"/>
      <w:divBdr>
        <w:top w:val="none" w:sz="0" w:space="0" w:color="auto"/>
        <w:left w:val="none" w:sz="0" w:space="0" w:color="auto"/>
        <w:bottom w:val="none" w:sz="0" w:space="0" w:color="auto"/>
        <w:right w:val="none" w:sz="0" w:space="0" w:color="auto"/>
      </w:divBdr>
    </w:div>
    <w:div w:id="769739478">
      <w:bodyDiv w:val="1"/>
      <w:marLeft w:val="0"/>
      <w:marRight w:val="0"/>
      <w:marTop w:val="0"/>
      <w:marBottom w:val="0"/>
      <w:divBdr>
        <w:top w:val="none" w:sz="0" w:space="0" w:color="auto"/>
        <w:left w:val="none" w:sz="0" w:space="0" w:color="auto"/>
        <w:bottom w:val="none" w:sz="0" w:space="0" w:color="auto"/>
        <w:right w:val="none" w:sz="0" w:space="0" w:color="auto"/>
      </w:divBdr>
    </w:div>
    <w:div w:id="852499850">
      <w:bodyDiv w:val="1"/>
      <w:marLeft w:val="0"/>
      <w:marRight w:val="0"/>
      <w:marTop w:val="0"/>
      <w:marBottom w:val="0"/>
      <w:divBdr>
        <w:top w:val="none" w:sz="0" w:space="0" w:color="auto"/>
        <w:left w:val="none" w:sz="0" w:space="0" w:color="auto"/>
        <w:bottom w:val="none" w:sz="0" w:space="0" w:color="auto"/>
        <w:right w:val="none" w:sz="0" w:space="0" w:color="auto"/>
      </w:divBdr>
    </w:div>
    <w:div w:id="1052925101">
      <w:bodyDiv w:val="1"/>
      <w:marLeft w:val="0"/>
      <w:marRight w:val="0"/>
      <w:marTop w:val="0"/>
      <w:marBottom w:val="0"/>
      <w:divBdr>
        <w:top w:val="none" w:sz="0" w:space="0" w:color="auto"/>
        <w:left w:val="none" w:sz="0" w:space="0" w:color="auto"/>
        <w:bottom w:val="none" w:sz="0" w:space="0" w:color="auto"/>
        <w:right w:val="none" w:sz="0" w:space="0" w:color="auto"/>
      </w:divBdr>
    </w:div>
    <w:div w:id="1220555227">
      <w:bodyDiv w:val="1"/>
      <w:marLeft w:val="0"/>
      <w:marRight w:val="0"/>
      <w:marTop w:val="0"/>
      <w:marBottom w:val="0"/>
      <w:divBdr>
        <w:top w:val="none" w:sz="0" w:space="0" w:color="auto"/>
        <w:left w:val="none" w:sz="0" w:space="0" w:color="auto"/>
        <w:bottom w:val="none" w:sz="0" w:space="0" w:color="auto"/>
        <w:right w:val="none" w:sz="0" w:space="0" w:color="auto"/>
      </w:divBdr>
    </w:div>
    <w:div w:id="1986547531">
      <w:bodyDiv w:val="1"/>
      <w:marLeft w:val="0"/>
      <w:marRight w:val="0"/>
      <w:marTop w:val="0"/>
      <w:marBottom w:val="0"/>
      <w:divBdr>
        <w:top w:val="none" w:sz="0" w:space="0" w:color="auto"/>
        <w:left w:val="none" w:sz="0" w:space="0" w:color="auto"/>
        <w:bottom w:val="none" w:sz="0" w:space="0" w:color="auto"/>
        <w:right w:val="none" w:sz="0" w:space="0" w:color="auto"/>
      </w:divBdr>
    </w:div>
    <w:div w:id="2066103873">
      <w:bodyDiv w:val="1"/>
      <w:marLeft w:val="0"/>
      <w:marRight w:val="0"/>
      <w:marTop w:val="0"/>
      <w:marBottom w:val="0"/>
      <w:divBdr>
        <w:top w:val="none" w:sz="0" w:space="0" w:color="auto"/>
        <w:left w:val="none" w:sz="0" w:space="0" w:color="auto"/>
        <w:bottom w:val="none" w:sz="0" w:space="0" w:color="auto"/>
        <w:right w:val="none" w:sz="0" w:space="0" w:color="auto"/>
      </w:divBdr>
    </w:div>
    <w:div w:id="2122337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hsemployers.org/system/files/2024-03/nhs-terms-and-conditions-of-service-handbook-Version53.pdf" TargetMode="External"/><Relationship Id="rId18" Type="http://schemas.openxmlformats.org/officeDocument/2006/relationships/image" Target="media/image3.png"/><Relationship Id="rId26" Type="http://schemas.openxmlformats.org/officeDocument/2006/relationships/hyperlink" Target="https://www.equalityadvisoryservice.com/" TargetMode="External"/><Relationship Id="rId39" Type="http://schemas.openxmlformats.org/officeDocument/2006/relationships/hyperlink" Target="https://sexualabusesupport.campaign.gov.uk/" TargetMode="External"/><Relationship Id="rId21" Type="http://schemas.openxmlformats.org/officeDocument/2006/relationships/hyperlink" Target="https://www.rightsofwomen.org.uk/get-advice/call-our-advice-lines/" TargetMode="External"/><Relationship Id="rId34" Type="http://schemas.openxmlformats.org/officeDocument/2006/relationships/hyperlink" Target="https://www.nhs.uk/live-well/sexual-health/help-after-rape-and-sexual-assault/" TargetMode="External"/><Relationship Id="rId42" Type="http://schemas.openxmlformats.org/officeDocument/2006/relationships/hyperlink" Target="https://www.nhsemployers.org/publications/tchandbook" TargetMode="External"/><Relationship Id="rId47" Type="http://schemas.openxmlformats.org/officeDocument/2006/relationships/hyperlink" Target="https://www.bma.org.uk/advice-and-support/equality-and-diversity-guidance/discrimination-guidance/managing-discrimination-from-patients-and-their-guardians-and-relatives"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02873/2021-07-12_Sexual_Harassment_Report_FINAL.pdf" TargetMode="External"/><Relationship Id="rId29" Type="http://schemas.openxmlformats.org/officeDocument/2006/relationships/hyperlink" Target="https://www.nhs.uk/live-well/getting-help-for-domestic-violence/" TargetMode="External"/><Relationship Id="rId11" Type="http://schemas.openxmlformats.org/officeDocument/2006/relationships/header" Target="header1.xml"/><Relationship Id="rId24" Type="http://schemas.openxmlformats.org/officeDocument/2006/relationships/hyperlink" Target="https://www.hcpc-uk.org/sexual-safety/" TargetMode="External"/><Relationship Id="rId32" Type="http://schemas.openxmlformats.org/officeDocument/2006/relationships/hyperlink" Target="https://247sexualabusesupport.org.uk/" TargetMode="External"/><Relationship Id="rId37" Type="http://schemas.openxmlformats.org/officeDocument/2006/relationships/hyperlink" Target="https://www.survivorsuk.org/" TargetMode="External"/><Relationship Id="rId40" Type="http://schemas.openxmlformats.org/officeDocument/2006/relationships/hyperlink" Target="https://www.england.nhs.uk/publication/sexual-safety-in-healthcare-organisational-charter/" TargetMode="External"/><Relationship Id="rId45" Type="http://schemas.openxmlformats.org/officeDocument/2006/relationships/hyperlink" Target="https://www.acas.org.uk/contact"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https://www.nhs.uk/live-well/sexual-health/help-after-rape-and-sexual-assault/" TargetMode="External"/><Relationship Id="rId44" Type="http://schemas.openxmlformats.org/officeDocument/2006/relationships/hyperlink" Target="https://equalityhumanrights.com/employer-8-step-guide-preventing-sexual-harassment-wor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amp;page_no=2" TargetMode="External"/><Relationship Id="rId22" Type="http://schemas.openxmlformats.org/officeDocument/2006/relationships/hyperlink" Target="https://www.survivinginscrubs.co.uk/" TargetMode="External"/><Relationship Id="rId27" Type="http://schemas.openxmlformats.org/officeDocument/2006/relationships/hyperlink" Target="https://www.citizensadvice.org.uk/" TargetMode="External"/><Relationship Id="rId30" Type="http://schemas.openxmlformats.org/officeDocument/2006/relationships/hyperlink" Target="https://rapecrisis.org.uk/get-help/supporting-a-survivor/" TargetMode="External"/><Relationship Id="rId35" Type="http://schemas.openxmlformats.org/officeDocument/2006/relationships/hyperlink" Target="http://www.galop.org.uk/" TargetMode="External"/><Relationship Id="rId43" Type="http://schemas.openxmlformats.org/officeDocument/2006/relationships/hyperlink" Target="https://www.equalityhumanrights.com/guidance/business/preventing-sexual-harassment-work-guide-employers" TargetMode="External"/><Relationship Id="rId48" Type="http://schemas.openxmlformats.org/officeDocument/2006/relationships/hyperlink" Target="https://www.nmc.org.uk/employer-resource/"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england.nhs.uk/long-read/sexual-safety-in-healthcare-organisational-charter/" TargetMode="External"/><Relationship Id="rId25" Type="http://schemas.openxmlformats.org/officeDocument/2006/relationships/hyperlink" Target="https://protect-advice.org.uk/" TargetMode="External"/><Relationship Id="rId33" Type="http://schemas.openxmlformats.org/officeDocument/2006/relationships/hyperlink" Target="https://www.rapecrisisscotland.org.uk/" TargetMode="External"/><Relationship Id="rId38" Type="http://schemas.openxmlformats.org/officeDocument/2006/relationships/hyperlink" Target="https://www.victimsupport.org.uk/" TargetMode="External"/><Relationship Id="rId46" Type="http://schemas.openxmlformats.org/officeDocument/2006/relationships/hyperlink" Target="https://www.bma.org.uk/advice-and-support/equality-and-diversity-guidance/discrimination-guidance/managing-discrimination-from-patients-and-their-guardians-and-relatives" TargetMode="External"/><Relationship Id="rId20" Type="http://schemas.openxmlformats.org/officeDocument/2006/relationships/hyperlink" Target="https://www.acas.org.uk/contact" TargetMode="External"/><Relationship Id="rId41" Type="http://schemas.openxmlformats.org/officeDocument/2006/relationships/hyperlink" Target="https://www.england.nhs.uk/publication/sexual-safety-charter-assurance-framewor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arninghub.nhs.uk/Resource/57103" TargetMode="External"/><Relationship Id="rId23" Type="http://schemas.openxmlformats.org/officeDocument/2006/relationships/hyperlink" Target="https://www.gmc-uk.org/professional-standards/ethical-hub/identifying-and-tackling-sexual-misconduct" TargetMode="External"/><Relationship Id="rId28" Type="http://schemas.openxmlformats.org/officeDocument/2006/relationships/hyperlink" Target="https://www.samaritans.org/how-we-can-help/" TargetMode="External"/><Relationship Id="rId36" Type="http://schemas.openxmlformats.org/officeDocument/2006/relationships/hyperlink" Target="https://thesurvivorstrust.eu.rit.org.uk/" TargetMode="External"/><Relationship Id="rId49" Type="http://schemas.openxmlformats.org/officeDocument/2006/relationships/hyperlink" Target="https://resolution.nhs.uk/services/practitioner-performance-adv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glajul\Downloads\MSE%20ICS%20Policy%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a69fdf-07a1-4535-917f-f731e83d1ce8">
      <Terms xmlns="http://schemas.microsoft.com/office/infopath/2007/PartnerControls"/>
    </lcf76f155ced4ddcb4097134ff3c332f>
    <TaxCatchAll xmlns="9f7c630f-7b21-41af-8e66-c00e7f0a0a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3DECA-87C2-4269-B3D9-F1FB0978E7BD}">
  <ds:schemaRefs>
    <ds:schemaRef ds:uri="http://schemas.microsoft.com/sharepoint/v3/contenttype/forms"/>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6038553A-3C5B-4689-AD5B-A36A1E4981CB}">
  <ds:schemaRefs>
    <ds:schemaRef ds:uri="http://schemas.microsoft.com/office/2006/metadata/properties"/>
    <ds:schemaRef ds:uri="http://schemas.microsoft.com/office/infopath/2007/PartnerControls"/>
    <ds:schemaRef ds:uri="http://schemas.microsoft.com/sharepoint/v3"/>
    <ds:schemaRef ds:uri="50a69fdf-07a1-4535-917f-f731e83d1ce8"/>
    <ds:schemaRef ds:uri="9f7c630f-7b21-41af-8e66-c00e7f0a0ae0"/>
  </ds:schemaRefs>
</ds:datastoreItem>
</file>

<file path=customXml/itemProps4.xml><?xml version="1.0" encoding="utf-8"?>
<ds:datastoreItem xmlns:ds="http://schemas.openxmlformats.org/officeDocument/2006/customXml" ds:itemID="{69A67CC5-3247-4562-ACD6-784073181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Template>
  <TotalTime>3920</TotalTime>
  <Pages>31</Pages>
  <Words>8196</Words>
  <Characters>46723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Vs 1.0</vt:lpstr>
    </vt:vector>
  </TitlesOfParts>
  <Manager/>
  <Company/>
  <LinksUpToDate>false</LinksUpToDate>
  <CharactersWithSpaces>54810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 1.0</dc:title>
  <dc:subject/>
  <dc:creator>Atigla Julia (06Q) Mid Essex CCG</dc:creator>
  <cp:keywords/>
  <dc:description/>
  <cp:lastModifiedBy>CHASNEY, Helen (NHS MID AND SOUTH ESSEX ICB - 07G)</cp:lastModifiedBy>
  <cp:revision>85</cp:revision>
  <cp:lastPrinted>2021-12-03T14:01:00Z</cp:lastPrinted>
  <dcterms:created xsi:type="dcterms:W3CDTF">2025-02-13T12:12:00Z</dcterms:created>
  <dcterms:modified xsi:type="dcterms:W3CDTF">2025-03-18T15:45:00Z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0x0101002E5D983C6DD6CA4FB798FFE5ED97F751</vt:lpwstr>
  </property>
  <property fmtid="{D5CDD505-2E9C-101B-9397-08002B2CF9AE}" pid="4" name="IntranetKeywords">
    <vt:lpwstr>6;#MSE|e2a38f45-20b0-427a-808a-97dee85b2f9f</vt:lpwstr>
  </property>
</Properties>
</file>